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56C2" w14:textId="77777777" w:rsidR="00E43397" w:rsidRPr="00250752" w:rsidRDefault="00E43397" w:rsidP="00E43397">
      <w:pPr>
        <w:jc w:val="center"/>
        <w:rPr>
          <w:rFonts w:hAnsi="바탕" w:cs="KoPubWorld돋움체_Pro Medium"/>
          <w:b/>
          <w:sz w:val="32"/>
          <w:szCs w:val="26"/>
        </w:rPr>
      </w:pPr>
      <w:r w:rsidRPr="00250752">
        <w:rPr>
          <w:rFonts w:hAnsi="바탕" w:cs="KoPubWorld돋움체_Pro Medium" w:hint="eastAsia"/>
          <w:b/>
          <w:sz w:val="32"/>
          <w:szCs w:val="26"/>
        </w:rPr>
        <w:t>비밀유지 약정서(CA)</w:t>
      </w:r>
    </w:p>
    <w:p w14:paraId="524309A5" w14:textId="77777777" w:rsidR="00E43397" w:rsidRPr="00A63B44" w:rsidRDefault="00E43397" w:rsidP="00E43397">
      <w:pPr>
        <w:spacing w:line="480" w:lineRule="auto"/>
        <w:jc w:val="center"/>
        <w:rPr>
          <w:rFonts w:hAnsi="바탕" w:cs="KoPubWorld돋움체_Pro Medium"/>
          <w:b/>
          <w:sz w:val="26"/>
          <w:szCs w:val="26"/>
        </w:rPr>
      </w:pPr>
    </w:p>
    <w:p w14:paraId="70D5EF7B" w14:textId="77777777" w:rsidR="00E43397" w:rsidRPr="00A63B44" w:rsidRDefault="00E43397" w:rsidP="00E71CAE">
      <w:pPr>
        <w:spacing w:line="276" w:lineRule="auto"/>
        <w:rPr>
          <w:rFonts w:hAnsi="바탕" w:cs="KoPubWorld돋움체_Pro Medium"/>
          <w:b/>
          <w:sz w:val="22"/>
          <w:szCs w:val="26"/>
        </w:rPr>
      </w:pPr>
      <w:r w:rsidRPr="00A63B44">
        <w:rPr>
          <w:rFonts w:hAnsi="바탕" w:cs="KoPubWorld돋움체_Pro Medium" w:hint="eastAsia"/>
          <w:b/>
          <w:sz w:val="22"/>
          <w:szCs w:val="26"/>
        </w:rPr>
        <w:t>수신 : (주)</w:t>
      </w:r>
      <w:proofErr w:type="spellStart"/>
      <w:r w:rsidRPr="00A63B44">
        <w:rPr>
          <w:rFonts w:hAnsi="바탕" w:cs="KoPubWorld돋움체_Pro Medium" w:hint="eastAsia"/>
          <w:b/>
          <w:sz w:val="22"/>
          <w:szCs w:val="26"/>
        </w:rPr>
        <w:t>코람코</w:t>
      </w:r>
      <w:r>
        <w:rPr>
          <w:rFonts w:hAnsi="바탕" w:cs="KoPubWorld돋움체_Pro Medium" w:hint="eastAsia"/>
          <w:b/>
          <w:sz w:val="22"/>
          <w:szCs w:val="26"/>
        </w:rPr>
        <w:t>라이프인프라</w:t>
      </w:r>
      <w:r w:rsidRPr="00A63B44">
        <w:rPr>
          <w:rFonts w:hAnsi="바탕" w:cs="KoPubWorld돋움체_Pro Medium" w:hint="eastAsia"/>
          <w:b/>
          <w:sz w:val="22"/>
          <w:szCs w:val="26"/>
        </w:rPr>
        <w:t>위탁관리부동산투자회사</w:t>
      </w:r>
      <w:proofErr w:type="spellEnd"/>
    </w:p>
    <w:p w14:paraId="5A513B24" w14:textId="4CA4491C" w:rsidR="00E43397" w:rsidRPr="00A63B44" w:rsidRDefault="00E43397" w:rsidP="00E71CAE">
      <w:pPr>
        <w:spacing w:line="276" w:lineRule="auto"/>
        <w:rPr>
          <w:rFonts w:hAnsi="바탕" w:cs="KoPubWorld돋움체_Pro Medium"/>
          <w:b/>
          <w:sz w:val="22"/>
          <w:szCs w:val="26"/>
        </w:rPr>
      </w:pPr>
      <w:r w:rsidRPr="00A63B44">
        <w:rPr>
          <w:rFonts w:hAnsi="바탕" w:cs="KoPubWorld돋움체_Pro Medium" w:hint="eastAsia"/>
          <w:b/>
          <w:sz w:val="22"/>
          <w:szCs w:val="26"/>
        </w:rPr>
        <w:t xml:space="preserve">참조 </w:t>
      </w:r>
      <w:r w:rsidRPr="00DA7B77">
        <w:rPr>
          <w:rFonts w:hAnsi="바탕" w:cs="KoPubWorld돋움체_Pro Medium" w:hint="eastAsia"/>
          <w:b/>
          <w:sz w:val="22"/>
          <w:szCs w:val="26"/>
        </w:rPr>
        <w:t xml:space="preserve">: </w:t>
      </w:r>
      <w:r w:rsidR="00C05914">
        <w:rPr>
          <w:rFonts w:hAnsi="바탕" w:cs="KoPubWorld돋움체_Pro Medium"/>
          <w:b/>
          <w:sz w:val="22"/>
          <w:szCs w:val="26"/>
        </w:rPr>
        <w:t>[</w:t>
      </w:r>
      <w:r w:rsidR="00C05914">
        <w:rPr>
          <w:rFonts w:hAnsi="바탕" w:cs="KoPubWorld돋움체_Pro Medium" w:hint="eastAsia"/>
          <w:b/>
          <w:sz w:val="22"/>
          <w:szCs w:val="26"/>
        </w:rPr>
        <w:t>주식회사 부동산플래닛]</w:t>
      </w:r>
    </w:p>
    <w:p w14:paraId="7956BED9" w14:textId="77777777" w:rsidR="00E43397" w:rsidRPr="00481AA8" w:rsidRDefault="00E43397" w:rsidP="00E43397">
      <w:pPr>
        <w:jc w:val="center"/>
        <w:rPr>
          <w:rFonts w:hAnsi="바탕" w:cs="KoPubWorld돋움체_Pro Medium"/>
          <w:b/>
          <w:sz w:val="22"/>
          <w:szCs w:val="26"/>
        </w:rPr>
      </w:pPr>
    </w:p>
    <w:p w14:paraId="0FE484D2" w14:textId="77777777" w:rsidR="00E43397" w:rsidRPr="00A63B44" w:rsidRDefault="00E43397" w:rsidP="00E43397">
      <w:pPr>
        <w:rPr>
          <w:rFonts w:hAnsi="바탕" w:cs="KoPubWorld돋움체_Pro Medium"/>
          <w:b/>
          <w:sz w:val="22"/>
          <w:szCs w:val="26"/>
        </w:rPr>
      </w:pPr>
      <w:proofErr w:type="spellStart"/>
      <w:r w:rsidRPr="006E43A2">
        <w:rPr>
          <w:rFonts w:hAnsi="바탕" w:cs="KoPubWorld돋움체_Pro Medium"/>
          <w:b/>
          <w:sz w:val="22"/>
          <w:szCs w:val="26"/>
        </w:rPr>
        <w:t>희망</w:t>
      </w:r>
      <w:r w:rsidRPr="006E43A2">
        <w:rPr>
          <w:rFonts w:hAnsi="바탕" w:cs="KoPubWorld돋움체_Pro Medium" w:hint="eastAsia"/>
          <w:b/>
          <w:sz w:val="22"/>
          <w:szCs w:val="26"/>
        </w:rPr>
        <w:t>매입</w:t>
      </w:r>
      <w:proofErr w:type="spellEnd"/>
      <w:r w:rsidRPr="006E43A2">
        <w:rPr>
          <w:rFonts w:hAnsi="바탕" w:cs="KoPubWorld돋움체_Pro Medium"/>
          <w:b/>
          <w:sz w:val="22"/>
          <w:szCs w:val="26"/>
        </w:rPr>
        <w:t xml:space="preserve"> </w:t>
      </w:r>
      <w:proofErr w:type="spellStart"/>
      <w:r w:rsidRPr="006E43A2">
        <w:rPr>
          <w:rFonts w:hAnsi="바탕" w:cs="KoPubWorld돋움체_Pro Medium" w:hint="eastAsia"/>
          <w:b/>
          <w:sz w:val="22"/>
          <w:szCs w:val="26"/>
        </w:rPr>
        <w:t>자산명</w:t>
      </w:r>
      <w:proofErr w:type="spellEnd"/>
      <w:r w:rsidRPr="00A63B44">
        <w:rPr>
          <w:rFonts w:hAnsi="바탕" w:cs="KoPubWorld돋움체_Pro Medium" w:hint="eastAsia"/>
          <w:b/>
          <w:sz w:val="22"/>
          <w:szCs w:val="26"/>
        </w:rPr>
        <w:t xml:space="preserve"> :  </w:t>
      </w:r>
      <w:r w:rsidRPr="00A63B44">
        <w:rPr>
          <w:rFonts w:hAnsi="바탕" w:cs="KoPubWorld돋움체_Pro Medium" w:hint="eastAsia"/>
          <w:b/>
          <w:sz w:val="22"/>
          <w:szCs w:val="26"/>
          <w:u w:val="single"/>
        </w:rPr>
        <w:t>__________________</w:t>
      </w:r>
    </w:p>
    <w:p w14:paraId="4CC814AD" w14:textId="77777777" w:rsidR="00E43397" w:rsidRPr="00A63B44" w:rsidRDefault="00E43397" w:rsidP="00E43397">
      <w:pPr>
        <w:rPr>
          <w:rFonts w:hAnsi="바탕" w:cs="KoPubWorld돋움체_Pro Medium"/>
          <w:b/>
          <w:sz w:val="26"/>
          <w:szCs w:val="26"/>
        </w:rPr>
      </w:pPr>
    </w:p>
    <w:p w14:paraId="32CE0704" w14:textId="77777777" w:rsidR="00E43397" w:rsidRDefault="00E43397" w:rsidP="00E71CAE">
      <w:pPr>
        <w:spacing w:line="276" w:lineRule="auto"/>
        <w:jc w:val="left"/>
        <w:rPr>
          <w:rFonts w:hAnsi="바탕" w:cs="KoPubWorld돋움체_Pro Medium"/>
          <w:sz w:val="22"/>
          <w:szCs w:val="20"/>
        </w:rPr>
      </w:pPr>
      <w:r>
        <w:rPr>
          <w:rFonts w:ascii="맑은 고딕" w:eastAsia="맑은 고딕" w:hAnsi="맑은 고딕" w:cs="KoPubWorld돋움체_Pro Medium" w:hint="eastAsia"/>
          <w:sz w:val="22"/>
          <w:szCs w:val="20"/>
        </w:rPr>
        <w:t>□</w:t>
      </w:r>
      <w:r>
        <w:rPr>
          <w:rFonts w:hAnsi="바탕" w:cs="KoPubWorld돋움체_Pro Medium" w:hint="eastAsia"/>
          <w:sz w:val="22"/>
          <w:szCs w:val="20"/>
        </w:rPr>
        <w:t xml:space="preserve"> </w:t>
      </w:r>
      <w:r w:rsidRPr="00EE6915">
        <w:rPr>
          <w:rFonts w:hAnsi="바탕" w:cs="KoPubWorld돋움체_Pro Medium" w:hint="eastAsia"/>
          <w:sz w:val="22"/>
          <w:szCs w:val="20"/>
        </w:rPr>
        <w:t>법인(개인)</w:t>
      </w:r>
    </w:p>
    <w:p w14:paraId="24EFF9F3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회사명(성명):                 </w:t>
      </w:r>
      <w:r>
        <w:rPr>
          <w:rFonts w:hAnsi="바탕" w:cs="KoPubWorld돋움체_Pro Medium"/>
          <w:sz w:val="22"/>
          <w:szCs w:val="20"/>
        </w:rPr>
        <w:t xml:space="preserve">    </w:t>
      </w:r>
      <w:r w:rsidRPr="00A63B44">
        <w:rPr>
          <w:rFonts w:hAnsi="바탕" w:cs="KoPubWorld돋움체_Pro Medium" w:hint="eastAsia"/>
          <w:sz w:val="22"/>
          <w:szCs w:val="20"/>
        </w:rPr>
        <w:t xml:space="preserve">       (이하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정보수령인”이라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한다.)</w:t>
      </w:r>
    </w:p>
    <w:p w14:paraId="25549C6C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회사주소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(주소): </w:t>
      </w:r>
    </w:p>
    <w:p w14:paraId="3A01971A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회사 사업자등록증(주민번호): </w:t>
      </w:r>
    </w:p>
    <w:p w14:paraId="6A0E9F4D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회사 대표자명: </w:t>
      </w:r>
    </w:p>
    <w:p w14:paraId="4E024B87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회사 업무 담당자 부서 및 성명:</w:t>
      </w:r>
      <w:r>
        <w:rPr>
          <w:rFonts w:hAnsi="바탕" w:cs="KoPubWorld돋움체_Pro Medium"/>
          <w:sz w:val="22"/>
          <w:szCs w:val="20"/>
        </w:rPr>
        <w:t xml:space="preserve"> </w:t>
      </w:r>
    </w:p>
    <w:p w14:paraId="49184BDD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회사 담당자 연락처</w:t>
      </w:r>
      <w:r>
        <w:rPr>
          <w:rFonts w:hAnsi="바탕" w:cs="KoPubWorld돋움체_Pro Medium"/>
          <w:sz w:val="22"/>
          <w:szCs w:val="20"/>
        </w:rPr>
        <w:t>(</w:t>
      </w:r>
      <w:r>
        <w:rPr>
          <w:rFonts w:hAnsi="바탕" w:cs="KoPubWorld돋움체_Pro Medium" w:hint="eastAsia"/>
          <w:sz w:val="22"/>
          <w:szCs w:val="20"/>
        </w:rPr>
        <w:t>연락처)</w:t>
      </w:r>
      <w:r w:rsidRPr="00A63B44">
        <w:rPr>
          <w:rFonts w:hAnsi="바탕" w:cs="KoPubWorld돋움체_Pro Medium" w:hint="eastAsia"/>
          <w:sz w:val="22"/>
          <w:szCs w:val="20"/>
        </w:rPr>
        <w:t>:</w:t>
      </w:r>
      <w:r>
        <w:rPr>
          <w:rFonts w:hAnsi="바탕" w:cs="KoPubWorld돋움체_Pro Medium"/>
          <w:sz w:val="22"/>
          <w:szCs w:val="20"/>
        </w:rPr>
        <w:t xml:space="preserve"> </w:t>
      </w:r>
    </w:p>
    <w:p w14:paraId="4423449D" w14:textId="77777777" w:rsidR="00E43397" w:rsidRPr="00A63B44" w:rsidRDefault="00E43397" w:rsidP="00E71CAE">
      <w:pPr>
        <w:pStyle w:val="af3"/>
        <w:numPr>
          <w:ilvl w:val="0"/>
          <w:numId w:val="23"/>
        </w:numPr>
        <w:spacing w:line="276" w:lineRule="auto"/>
        <w:ind w:left="400"/>
        <w:contextualSpacing w:val="0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E-Mail</w:t>
      </w:r>
      <w:r>
        <w:rPr>
          <w:rFonts w:hAnsi="바탕" w:cs="KoPubWorld돋움체_Pro Medium"/>
          <w:sz w:val="22"/>
          <w:szCs w:val="20"/>
        </w:rPr>
        <w:t>(</w:t>
      </w:r>
      <w:r>
        <w:rPr>
          <w:rFonts w:hAnsi="바탕" w:cs="KoPubWorld돋움체_Pro Medium" w:hint="eastAsia"/>
          <w:sz w:val="22"/>
          <w:szCs w:val="20"/>
        </w:rPr>
        <w:t>E-Mail)</w:t>
      </w:r>
      <w:r w:rsidRPr="00A63B44">
        <w:rPr>
          <w:rFonts w:hAnsi="바탕" w:cs="KoPubWorld돋움체_Pro Medium" w:hint="eastAsia"/>
          <w:sz w:val="22"/>
          <w:szCs w:val="20"/>
        </w:rPr>
        <w:t>:</w:t>
      </w:r>
      <w:r>
        <w:rPr>
          <w:rFonts w:hAnsi="바탕" w:cs="KoPubWorld돋움체_Pro Medium"/>
          <w:sz w:val="22"/>
          <w:szCs w:val="20"/>
        </w:rPr>
        <w:t xml:space="preserve"> </w:t>
      </w:r>
    </w:p>
    <w:p w14:paraId="180C0105" w14:textId="77777777" w:rsidR="00E43397" w:rsidRPr="004B6A99" w:rsidRDefault="00E43397" w:rsidP="00E43397">
      <w:pPr>
        <w:spacing w:line="180" w:lineRule="auto"/>
        <w:jc w:val="left"/>
        <w:rPr>
          <w:rFonts w:hAnsi="바탕" w:cs="KoPubWorld돋움체_Pro Medium"/>
          <w:szCs w:val="20"/>
        </w:rPr>
      </w:pPr>
    </w:p>
    <w:p w14:paraId="1F8FE952" w14:textId="77777777" w:rsidR="00E43397" w:rsidRPr="00A63B44" w:rsidRDefault="00E43397" w:rsidP="00E43397">
      <w:pPr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 xml:space="preserve">주식회사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코람코</w:t>
      </w:r>
      <w:r>
        <w:rPr>
          <w:rFonts w:hAnsi="바탕" w:cs="KoPubWorld돋움체_Pro Medium" w:hint="eastAsia"/>
          <w:sz w:val="22"/>
          <w:szCs w:val="20"/>
        </w:rPr>
        <w:t>라이프인프라</w:t>
      </w:r>
      <w:r w:rsidRPr="00A63B44">
        <w:rPr>
          <w:rFonts w:hAnsi="바탕" w:cs="KoPubWorld돋움체_Pro Medium" w:hint="eastAsia"/>
          <w:sz w:val="22"/>
          <w:szCs w:val="20"/>
        </w:rPr>
        <w:t>위탁관리부동산투자회사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(이하 “매도인”)는 상기 매각대상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자산명에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해당하는 자산 매각과 관련한 정보(이하 “관련자료”)를 정보수령인에게 제공하고, 정보수령인은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대상물건과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관련한 자료 및 정보 등을 제공받음에 있어 다음과 같이 조항을 준수하기로 약속한다.</w:t>
      </w:r>
    </w:p>
    <w:p w14:paraId="6EF6B3B8" w14:textId="77777777" w:rsidR="00E43397" w:rsidRPr="00A63B44" w:rsidRDefault="00E43397" w:rsidP="00E43397">
      <w:pPr>
        <w:pStyle w:val="af6"/>
        <w:ind w:firstLine="434"/>
        <w:rPr>
          <w:rFonts w:ascii="바탕" w:eastAsia="바탕" w:hAnsi="바탕" w:cs="KoPubWorld돋움체_Pro Medium"/>
          <w:sz w:val="22"/>
        </w:rPr>
      </w:pPr>
      <w:r w:rsidRPr="00A63B44">
        <w:rPr>
          <w:rFonts w:ascii="바탕" w:eastAsia="바탕" w:hAnsi="바탕" w:cs="KoPubWorld돋움체_Pro Medium" w:hint="eastAsia"/>
          <w:sz w:val="22"/>
        </w:rPr>
        <w:t xml:space="preserve">- </w:t>
      </w:r>
      <w:r>
        <w:rPr>
          <w:rFonts w:ascii="바탕" w:eastAsia="바탕" w:hAnsi="바탕" w:cs="KoPubWorld돋움체_Pro Medium"/>
          <w:sz w:val="22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</w:rPr>
        <w:t xml:space="preserve">다 </w:t>
      </w:r>
      <w:r>
        <w:rPr>
          <w:rFonts w:ascii="바탕" w:eastAsia="바탕" w:hAnsi="바탕" w:cs="KoPubWorld돋움체_Pro Medium"/>
          <w:sz w:val="22"/>
        </w:rPr>
        <w:t xml:space="preserve">   </w:t>
      </w:r>
      <w:r w:rsidRPr="00A63B44">
        <w:rPr>
          <w:rFonts w:ascii="바탕" w:eastAsia="바탕" w:hAnsi="바탕" w:cs="KoPubWorld돋움체_Pro Medium" w:hint="eastAsia"/>
          <w:sz w:val="22"/>
        </w:rPr>
        <w:t>음</w:t>
      </w:r>
      <w:r>
        <w:rPr>
          <w:rFonts w:ascii="바탕" w:eastAsia="바탕" w:hAnsi="바탕" w:cs="KoPubWorld돋움체_Pro Medium" w:hint="eastAsia"/>
          <w:sz w:val="22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</w:rPr>
        <w:t xml:space="preserve"> </w:t>
      </w:r>
      <w:r w:rsidRPr="00A63B44">
        <w:rPr>
          <w:rFonts w:ascii="바탕" w:eastAsia="바탕" w:hAnsi="바탕" w:cs="바탕" w:hint="eastAsia"/>
          <w:sz w:val="22"/>
        </w:rPr>
        <w:t>–</w:t>
      </w:r>
    </w:p>
    <w:p w14:paraId="09599E3F" w14:textId="77777777" w:rsidR="00E43397" w:rsidRPr="00A63B44" w:rsidRDefault="00E43397" w:rsidP="00E71CAE">
      <w:pPr>
        <w:pStyle w:val="af3"/>
        <w:numPr>
          <w:ilvl w:val="0"/>
          <w:numId w:val="22"/>
        </w:numPr>
        <w:spacing w:after="200"/>
        <w:ind w:left="360"/>
        <w:contextualSpacing w:val="0"/>
        <w:rPr>
          <w:rFonts w:hAnsi="바탕" w:cs="KoPubWorld돋움체_Pro Medium"/>
          <w:sz w:val="22"/>
        </w:rPr>
      </w:pPr>
      <w:r w:rsidRPr="00A63B44">
        <w:rPr>
          <w:rFonts w:hAnsi="바탕" w:cs="KoPubWorld돋움체_Pro Medium" w:hint="eastAsia"/>
          <w:sz w:val="22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“매각대상</w:t>
      </w:r>
      <w:r>
        <w:rPr>
          <w:rFonts w:hAnsi="바탕" w:cs="KoPubWorld돋움체_Pro Medium" w:hint="eastAsia"/>
          <w:sz w:val="22"/>
        </w:rPr>
        <w:t xml:space="preserve"> </w:t>
      </w:r>
      <w:proofErr w:type="spellStart"/>
      <w:r w:rsidRPr="00A63B44">
        <w:rPr>
          <w:rFonts w:hAnsi="바탕" w:cs="KoPubWorld돋움체_Pro Medium" w:hint="eastAsia"/>
          <w:sz w:val="22"/>
        </w:rPr>
        <w:t>자산”에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대한 모든 “</w:t>
      </w:r>
      <w:proofErr w:type="spellStart"/>
      <w:r w:rsidRPr="00A63B44">
        <w:rPr>
          <w:rFonts w:hAnsi="바탕" w:cs="KoPubWorld돋움체_Pro Medium" w:hint="eastAsia"/>
          <w:sz w:val="22"/>
        </w:rPr>
        <w:t>관련자료”에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대하여 비밀을 유지하여야 한다. 본 </w:t>
      </w:r>
      <w:proofErr w:type="spellStart"/>
      <w:r w:rsidRPr="00A63B44">
        <w:rPr>
          <w:rFonts w:hAnsi="바탕" w:cs="KoPubWorld돋움체_Pro Medium" w:hint="eastAsia"/>
          <w:sz w:val="22"/>
        </w:rPr>
        <w:t>약정서상의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비밀유지를 요하는 관련된 자료 및 정보 등(이하</w:t>
      </w:r>
      <w:r>
        <w:rPr>
          <w:rFonts w:hAnsi="바탕" w:cs="KoPubWorld돋움체_Pro Medium" w:hint="eastAsia"/>
          <w:sz w:val="22"/>
        </w:rPr>
        <w:t xml:space="preserve"> </w:t>
      </w: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관련자료”라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한다.)의 범위에는 “매각대상</w:t>
      </w:r>
      <w:r>
        <w:rPr>
          <w:rFonts w:hAnsi="바탕" w:cs="KoPubWorld돋움체_Pro Medium" w:hint="eastAsia"/>
          <w:sz w:val="22"/>
        </w:rPr>
        <w:t xml:space="preserve"> </w:t>
      </w:r>
      <w:proofErr w:type="spellStart"/>
      <w:r w:rsidRPr="00A63B44">
        <w:rPr>
          <w:rFonts w:hAnsi="바탕" w:cs="KoPubWorld돋움체_Pro Medium" w:hint="eastAsia"/>
          <w:sz w:val="22"/>
        </w:rPr>
        <w:t>자산”과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관련하여 제공된 문서</w:t>
      </w:r>
      <w:r w:rsidRPr="000E7802">
        <w:rPr>
          <w:rFonts w:ascii="Cambria" w:eastAsia="KoPub돋움체 Bold" w:hAnsi="Cambria" w:cs="Cambria"/>
          <w:kern w:val="24"/>
          <w:szCs w:val="16"/>
        </w:rPr>
        <w:t>·</w:t>
      </w:r>
      <w:r w:rsidRPr="00A63B44">
        <w:rPr>
          <w:rFonts w:hAnsi="바탕" w:cs="KoPubWorld돋움체_Pro Medium" w:hint="eastAsia"/>
          <w:sz w:val="22"/>
        </w:rPr>
        <w:t xml:space="preserve">자료 및 관련된 교섭, </w:t>
      </w:r>
      <w:proofErr w:type="spellStart"/>
      <w:r w:rsidRPr="00A63B44">
        <w:rPr>
          <w:rFonts w:hAnsi="바탕" w:cs="KoPubWorld돋움체_Pro Medium" w:hint="eastAsia"/>
          <w:sz w:val="22"/>
        </w:rPr>
        <w:t>토의사항</w:t>
      </w:r>
      <w:proofErr w:type="spellEnd"/>
      <w:r w:rsidRPr="00A63B44">
        <w:rPr>
          <w:rFonts w:hAnsi="바탕" w:cs="KoPubWorld돋움체_Pro Medium" w:hint="eastAsia"/>
          <w:sz w:val="22"/>
        </w:rPr>
        <w:t>, 그 내용 및 제반 조건들을 포함한다.</w:t>
      </w:r>
    </w:p>
    <w:p w14:paraId="4E1888DD" w14:textId="77777777" w:rsidR="00E43397" w:rsidRPr="00A63B44" w:rsidRDefault="00E43397" w:rsidP="00E71CAE">
      <w:pPr>
        <w:pStyle w:val="af3"/>
        <w:numPr>
          <w:ilvl w:val="0"/>
          <w:numId w:val="22"/>
        </w:numPr>
        <w:spacing w:after="200"/>
        <w:ind w:left="360"/>
        <w:contextualSpacing w:val="0"/>
        <w:rPr>
          <w:rFonts w:hAnsi="바탕" w:cs="KoPubWorld돋움체_Pro Medium"/>
          <w:sz w:val="22"/>
        </w:rPr>
      </w:pPr>
      <w:r w:rsidRPr="00A63B44">
        <w:rPr>
          <w:rFonts w:hAnsi="바탕" w:cs="KoPubWorld돋움체_Pro Medium" w:hint="eastAsia"/>
          <w:sz w:val="22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매도인”은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</w:rPr>
        <w:t>매각대상자산”에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대해 매수 제안 등을 위하여 “</w:t>
      </w:r>
      <w:proofErr w:type="spellStart"/>
      <w:r w:rsidRPr="00A63B44">
        <w:rPr>
          <w:rFonts w:hAnsi="바탕" w:cs="KoPubWorld돋움체_Pro Medium" w:hint="eastAsia"/>
          <w:sz w:val="22"/>
        </w:rPr>
        <w:t>정보수령인”에게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제공하는 것이며, “</w:t>
      </w:r>
      <w:proofErr w:type="spellStart"/>
      <w:r w:rsidRPr="00A63B44">
        <w:rPr>
          <w:rFonts w:hAnsi="바탕" w:cs="KoPubWorld돋움체_Pro Medium" w:hint="eastAsia"/>
          <w:sz w:val="22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모든 “</w:t>
      </w:r>
      <w:proofErr w:type="spellStart"/>
      <w:r w:rsidRPr="00A63B44">
        <w:rPr>
          <w:rFonts w:hAnsi="바탕" w:cs="KoPubWorld돋움체_Pro Medium" w:hint="eastAsia"/>
          <w:sz w:val="22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</w:t>
      </w: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매각대상자산”에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대한 매수를 위한 검토의 목적으로만 이용하여야 한다.</w:t>
      </w:r>
    </w:p>
    <w:p w14:paraId="1E47660C" w14:textId="77777777" w:rsidR="00E43397" w:rsidRPr="00A63B44" w:rsidRDefault="00E43397" w:rsidP="00E71CAE">
      <w:pPr>
        <w:pStyle w:val="af3"/>
        <w:numPr>
          <w:ilvl w:val="0"/>
          <w:numId w:val="22"/>
        </w:numPr>
        <w:spacing w:after="200"/>
        <w:ind w:left="360"/>
        <w:contextualSpacing w:val="0"/>
        <w:rPr>
          <w:rFonts w:hAnsi="바탕" w:cs="KoPubWorld돋움체_Pro Medium"/>
          <w:sz w:val="22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“매도인” 또는 매각주관사와 </w:t>
      </w:r>
      <w:r w:rsidRPr="00A63B44">
        <w:rPr>
          <w:rFonts w:hAnsi="바탕" w:cs="KoPubWorld돋움체_Pro Medium" w:hint="eastAsia"/>
          <w:sz w:val="22"/>
          <w:szCs w:val="20"/>
        </w:rPr>
        <w:t>“</w:t>
      </w:r>
      <w:r w:rsidRPr="00A63B44">
        <w:rPr>
          <w:rFonts w:hAnsi="바탕" w:cs="KoPubWorld돋움체_Pro Medium" w:hint="eastAsia"/>
          <w:sz w:val="22"/>
        </w:rPr>
        <w:t>매각대상</w:t>
      </w:r>
      <w:r>
        <w:rPr>
          <w:rFonts w:hAnsi="바탕" w:cs="KoPubWorld돋움체_Pro Medium" w:hint="eastAsia"/>
          <w:sz w:val="22"/>
        </w:rPr>
        <w:t xml:space="preserve"> </w:t>
      </w:r>
      <w:proofErr w:type="spellStart"/>
      <w:r w:rsidRPr="00A63B44">
        <w:rPr>
          <w:rFonts w:hAnsi="바탕" w:cs="KoPubWorld돋움체_Pro Medium" w:hint="eastAsia"/>
          <w:sz w:val="22"/>
        </w:rPr>
        <w:t>자산”에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대하여 토의한 사실이나 거래조건, 진행상황 등 </w:t>
      </w:r>
      <w:r w:rsidRPr="00A63B44">
        <w:rPr>
          <w:rFonts w:hAnsi="바탕" w:cs="KoPubWorld돋움체_Pro Medium" w:hint="eastAsia"/>
          <w:sz w:val="22"/>
          <w:szCs w:val="20"/>
        </w:rPr>
        <w:t>“</w:t>
      </w:r>
      <w:r w:rsidRPr="00A63B44">
        <w:rPr>
          <w:rFonts w:hAnsi="바탕" w:cs="KoPubWorld돋움체_Pro Medium" w:hint="eastAsia"/>
          <w:sz w:val="22"/>
        </w:rPr>
        <w:t xml:space="preserve">매각대상자산” 및 </w:t>
      </w: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</w:rPr>
        <w:t>관련자료”와</w:t>
      </w:r>
      <w:proofErr w:type="spellEnd"/>
      <w:r w:rsidRPr="00A63B44">
        <w:rPr>
          <w:rFonts w:hAnsi="바탕" w:cs="KoPubWorld돋움체_Pro Medium" w:hint="eastAsia"/>
          <w:sz w:val="22"/>
        </w:rPr>
        <w:t xml:space="preserve"> 관련된 모든 사항에 대하여 비밀을 유지하여야 한다.</w:t>
      </w:r>
    </w:p>
    <w:p w14:paraId="34229315" w14:textId="77777777" w:rsidR="00E43397" w:rsidRPr="00A63B44" w:rsidRDefault="00E43397" w:rsidP="00E71CAE">
      <w:pPr>
        <w:pStyle w:val="af3"/>
        <w:numPr>
          <w:ilvl w:val="0"/>
          <w:numId w:val="22"/>
        </w:numPr>
        <w:spacing w:after="200"/>
        <w:ind w:left="360"/>
        <w:contextualSpacing w:val="0"/>
        <w:rPr>
          <w:rFonts w:hAnsi="바탕" w:cs="KoPubWorld돋움체_Pro Medium"/>
          <w:sz w:val="22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모든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선량한 관리자의 주의의무로써 보존, 관리하여야 </w:t>
      </w:r>
      <w:r w:rsidRPr="00A63B44">
        <w:rPr>
          <w:rFonts w:hAnsi="바탕" w:cs="KoPubWorld돋움체_Pro Medium" w:hint="eastAsia"/>
          <w:sz w:val="22"/>
          <w:szCs w:val="20"/>
        </w:rPr>
        <w:lastRenderedPageBreak/>
        <w:t>하며,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요청이 있을 시에는 제공된 모든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반환 또는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폐기함은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물론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이용하여 자체 작성한 자료 등도 폐기한다. 위의 “관련자료” 등의 반환 및 폐기에도 불구하고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비밀보호의무로부터 벗어날 수 없다.</w:t>
      </w:r>
    </w:p>
    <w:p w14:paraId="2D71535D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정보수령인”이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매각대상자산”과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관련하여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제3자에게 제공할 필요가 있을 때에 반드시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사전 승낙을 얻어야 한다. 이 경우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의무와 동등한 의무를 부담하는 내용의 확약서 제출을 제3자에게 요구하여야 하며,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제3자의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의무의 준수 및 위반에 대하여 연대하여 책임을 부담한다.</w:t>
      </w:r>
    </w:p>
    <w:p w14:paraId="6F97DC3E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매각대상자산”과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관련한 참여를 위하여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내용을 알아야 할 필요가 있고 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비밀적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성격 및 본 약정서의 조건들에 대하여 인지하고 있는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>” 내부의 임직원에 한하여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관련자료”를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제공하여야 한다.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담당 임직원이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의무를 준수하도록 하게 하여야 하며, 담당 임직원의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의무의 준수 및 위반에 대하여 모든 책임을 부담한다.</w:t>
      </w:r>
    </w:p>
    <w:p w14:paraId="2FE91EFA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정보수령인”이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본 비밀유지약정을 위반하였을 경우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위반행위에 대하여 중지 및 시정을 요구할 수 있으며, 이때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중지 및 시정 요구에 즉시 응하여야 한다. 만일, 위반행위로 인하여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매도인”에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손해가 발생하였을 경우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손해액 전액을 배상하여야 한다.</w:t>
      </w:r>
    </w:p>
    <w:p w14:paraId="1D561864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정보수령인”은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매도인”이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“관련자료” 및 그로부터 발생하는 모든 영업비밀 및 지적재산권 등의 독점적인 소유권자임을 동의한다. 본 약정서를 통해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정보수령인”에게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관련자료”에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관한 어떠한 지적재산권도 부여하지 않는다.</w:t>
      </w:r>
    </w:p>
    <w:p w14:paraId="0AF27751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본 약정서에 명기된 사항들은 “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매각대상자산”의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매각 종료 이후에도 본 약정서 제출일로부터 </w:t>
      </w:r>
      <w:r>
        <w:rPr>
          <w:rFonts w:hAnsi="바탕" w:cs="KoPubWorld돋움체_Pro Medium"/>
          <w:sz w:val="22"/>
          <w:szCs w:val="20"/>
        </w:rPr>
        <w:t>3</w:t>
      </w:r>
      <w:r w:rsidRPr="00A63B44">
        <w:rPr>
          <w:rFonts w:hAnsi="바탕" w:cs="KoPubWorld돋움체_Pro Medium" w:hint="eastAsia"/>
          <w:sz w:val="22"/>
          <w:szCs w:val="20"/>
        </w:rPr>
        <w:t>년 간 유효하다.</w:t>
      </w:r>
    </w:p>
    <w:p w14:paraId="12D820BE" w14:textId="77777777" w:rsidR="00E43397" w:rsidRPr="00A63B44" w:rsidRDefault="00E43397" w:rsidP="00E71CAE">
      <w:pPr>
        <w:numPr>
          <w:ilvl w:val="0"/>
          <w:numId w:val="22"/>
        </w:numPr>
        <w:spacing w:after="200"/>
        <w:ind w:left="360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 xml:space="preserve">본 약정서의 규율과 해석, 집행 등의 모든 사항은 대한민국법률에 따르며, 본 </w:t>
      </w:r>
      <w:proofErr w:type="spellStart"/>
      <w:r w:rsidRPr="00A63B44">
        <w:rPr>
          <w:rFonts w:hAnsi="바탕" w:cs="KoPubWorld돋움체_Pro Medium" w:hint="eastAsia"/>
          <w:sz w:val="22"/>
          <w:szCs w:val="20"/>
        </w:rPr>
        <w:t>약정서상의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 분쟁과 관련한 재판은 서울중앙지방법원이 관할권을 갖는다.</w:t>
      </w:r>
    </w:p>
    <w:p w14:paraId="086CC2FD" w14:textId="77777777" w:rsidR="00E43397" w:rsidRPr="00A63B44" w:rsidRDefault="00E43397" w:rsidP="00E43397">
      <w:pPr>
        <w:rPr>
          <w:rFonts w:hAnsi="바탕" w:cs="KoPubWorld돋움체_Pro Medium"/>
          <w:sz w:val="22"/>
          <w:szCs w:val="20"/>
        </w:rPr>
      </w:pPr>
    </w:p>
    <w:p w14:paraId="4F810C98" w14:textId="5260DEE7" w:rsidR="00E43397" w:rsidRPr="00A63B44" w:rsidRDefault="00E43397" w:rsidP="00E43397">
      <w:pPr>
        <w:spacing w:line="360" w:lineRule="auto"/>
        <w:jc w:val="center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202</w:t>
      </w:r>
      <w:r w:rsidR="002D35C8">
        <w:rPr>
          <w:rFonts w:hAnsi="바탕" w:cs="KoPubWorld돋움체_Pro Medium"/>
          <w:sz w:val="22"/>
          <w:szCs w:val="20"/>
        </w:rPr>
        <w:t>6</w:t>
      </w:r>
      <w:r w:rsidRPr="00A63B44">
        <w:rPr>
          <w:rFonts w:hAnsi="바탕" w:cs="KoPubWorld돋움체_Pro Medium" w:hint="eastAsia"/>
          <w:sz w:val="22"/>
          <w:szCs w:val="20"/>
        </w:rPr>
        <w:t xml:space="preserve"> 년    </w:t>
      </w:r>
      <w:r>
        <w:rPr>
          <w:rFonts w:hAnsi="바탕" w:cs="KoPubWorld돋움체_Pro Medium"/>
          <w:sz w:val="22"/>
          <w:szCs w:val="20"/>
        </w:rPr>
        <w:t xml:space="preserve"> </w:t>
      </w:r>
      <w:r w:rsidRPr="00A63B44">
        <w:rPr>
          <w:rFonts w:hAnsi="바탕" w:cs="KoPubWorld돋움체_Pro Medium" w:hint="eastAsia"/>
          <w:sz w:val="22"/>
          <w:szCs w:val="20"/>
        </w:rPr>
        <w:t>월    일</w:t>
      </w:r>
    </w:p>
    <w:p w14:paraId="24CD1543" w14:textId="77777777" w:rsidR="00E43397" w:rsidRPr="00A63B44" w:rsidRDefault="00E43397" w:rsidP="00E43397">
      <w:pPr>
        <w:ind w:left="2086" w:firstLineChars="43" w:firstLine="95"/>
        <w:jc w:val="left"/>
        <w:rPr>
          <w:rFonts w:hAnsi="바탕" w:cs="KoPubWorld돋움체_Pro Medium"/>
          <w:sz w:val="22"/>
          <w:szCs w:val="20"/>
        </w:rPr>
      </w:pPr>
      <w:proofErr w:type="spellStart"/>
      <w:r>
        <w:rPr>
          <w:rFonts w:hAnsi="바탕" w:cs="KoPubWorld돋움체_Pro Medium" w:hint="eastAsia"/>
          <w:sz w:val="22"/>
          <w:szCs w:val="20"/>
        </w:rPr>
        <w:t>법인명</w:t>
      </w:r>
      <w:proofErr w:type="spellEnd"/>
      <w:r>
        <w:rPr>
          <w:rFonts w:hAnsi="바탕" w:cs="KoPubWorld돋움체_Pro Medium" w:hint="eastAsia"/>
          <w:sz w:val="22"/>
          <w:szCs w:val="20"/>
        </w:rPr>
        <w:t>(성명)</w:t>
      </w:r>
      <w:r w:rsidRPr="00A63B44">
        <w:rPr>
          <w:rFonts w:hAnsi="바탕" w:cs="KoPubWorld돋움체_Pro Medium" w:hint="eastAsia"/>
          <w:sz w:val="22"/>
          <w:szCs w:val="20"/>
        </w:rPr>
        <w:t>:</w:t>
      </w:r>
      <w:r>
        <w:rPr>
          <w:rFonts w:hAnsi="바탕" w:cs="KoPubWorld돋움체_Pro Medium"/>
          <w:sz w:val="22"/>
          <w:szCs w:val="20"/>
        </w:rPr>
        <w:t xml:space="preserve"> </w:t>
      </w:r>
    </w:p>
    <w:p w14:paraId="6AB57059" w14:textId="77777777" w:rsidR="00E43397" w:rsidRPr="00A63B44" w:rsidRDefault="00E43397" w:rsidP="00E43397">
      <w:pPr>
        <w:ind w:left="2086" w:firstLineChars="43" w:firstLine="95"/>
        <w:jc w:val="left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>주소:</w:t>
      </w:r>
      <w:r>
        <w:rPr>
          <w:rFonts w:hAnsi="바탕" w:cs="KoPubWorld돋움체_Pro Medium"/>
          <w:sz w:val="22"/>
          <w:szCs w:val="20"/>
        </w:rPr>
        <w:t xml:space="preserve"> </w:t>
      </w:r>
    </w:p>
    <w:p w14:paraId="4DA3EB56" w14:textId="77777777" w:rsidR="00E43397" w:rsidRPr="00A63B44" w:rsidRDefault="00E43397" w:rsidP="00E43397">
      <w:pPr>
        <w:ind w:left="2086" w:firstLineChars="43" w:firstLine="95"/>
        <w:jc w:val="left"/>
        <w:rPr>
          <w:rFonts w:hAnsi="바탕" w:cs="KoPubWorld돋움체_Pro Medium"/>
          <w:sz w:val="22"/>
          <w:szCs w:val="20"/>
        </w:rPr>
      </w:pPr>
      <w:r w:rsidRPr="00A63B44">
        <w:rPr>
          <w:rFonts w:hAnsi="바탕" w:cs="KoPubWorld돋움체_Pro Medium" w:hint="eastAsia"/>
          <w:sz w:val="22"/>
          <w:szCs w:val="20"/>
        </w:rPr>
        <w:t xml:space="preserve">대표자:     </w:t>
      </w:r>
      <w:r>
        <w:rPr>
          <w:rFonts w:hAnsi="바탕" w:cs="KoPubWorld돋움체_Pro Medium"/>
          <w:sz w:val="22"/>
          <w:szCs w:val="20"/>
        </w:rPr>
        <w:t xml:space="preserve"> </w:t>
      </w:r>
      <w:r w:rsidRPr="00A63B44">
        <w:rPr>
          <w:rFonts w:hAnsi="바탕" w:cs="KoPubWorld돋움체_Pro Medium" w:hint="eastAsia"/>
          <w:sz w:val="22"/>
          <w:szCs w:val="20"/>
        </w:rPr>
        <w:t xml:space="preserve">  </w:t>
      </w:r>
      <w:r>
        <w:rPr>
          <w:rFonts w:hAnsi="바탕" w:cs="KoPubWorld돋움체_Pro Medium"/>
          <w:sz w:val="22"/>
          <w:szCs w:val="20"/>
        </w:rPr>
        <w:t xml:space="preserve">  </w:t>
      </w:r>
      <w:r w:rsidRPr="00A63B44">
        <w:rPr>
          <w:rFonts w:hAnsi="바탕" w:cs="KoPubWorld돋움체_Pro Medium" w:hint="eastAsia"/>
          <w:sz w:val="22"/>
          <w:szCs w:val="20"/>
        </w:rPr>
        <w:t xml:space="preserve">                        (인)</w:t>
      </w:r>
    </w:p>
    <w:p w14:paraId="13CFAD22" w14:textId="5D413C41" w:rsidR="00E43397" w:rsidRPr="00481AA8" w:rsidRDefault="00E43397" w:rsidP="00481AA8">
      <w:pPr>
        <w:ind w:left="2086" w:firstLineChars="43" w:firstLine="95"/>
        <w:jc w:val="left"/>
        <w:rPr>
          <w:rFonts w:hAnsi="바탕" w:cs="KoPubWorld돋움체_Pro Medium"/>
          <w:sz w:val="22"/>
          <w:szCs w:val="20"/>
        </w:rPr>
      </w:pPr>
      <w:proofErr w:type="spellStart"/>
      <w:r w:rsidRPr="00A63B44">
        <w:rPr>
          <w:rFonts w:hAnsi="바탕" w:cs="KoPubWorld돋움체_Pro Medium" w:hint="eastAsia"/>
          <w:sz w:val="22"/>
          <w:szCs w:val="20"/>
        </w:rPr>
        <w:t>정보수령인</w:t>
      </w:r>
      <w:proofErr w:type="spellEnd"/>
      <w:r w:rsidRPr="00A63B44">
        <w:rPr>
          <w:rFonts w:hAnsi="바탕" w:cs="KoPubWorld돋움체_Pro Medium" w:hint="eastAsia"/>
          <w:sz w:val="22"/>
          <w:szCs w:val="20"/>
        </w:rPr>
        <w:t xml:space="preserve">:  </w:t>
      </w:r>
      <w:r>
        <w:rPr>
          <w:rFonts w:hAnsi="바탕" w:cs="KoPubWorld돋움체_Pro Medium"/>
          <w:sz w:val="22"/>
          <w:szCs w:val="20"/>
        </w:rPr>
        <w:t xml:space="preserve">  </w:t>
      </w:r>
      <w:r w:rsidRPr="00A63B44">
        <w:rPr>
          <w:rFonts w:hAnsi="바탕" w:cs="KoPubWorld돋움체_Pro Medium" w:hint="eastAsia"/>
          <w:sz w:val="22"/>
          <w:szCs w:val="20"/>
        </w:rPr>
        <w:t xml:space="preserve">                          (인)</w:t>
      </w:r>
    </w:p>
    <w:p w14:paraId="2131AAAD" w14:textId="77777777" w:rsidR="00E43397" w:rsidRDefault="00E43397" w:rsidP="00E43397">
      <w:pPr>
        <w:spacing w:before="240" w:line="180" w:lineRule="auto"/>
        <w:jc w:val="center"/>
        <w:rPr>
          <w:rFonts w:hAnsi="바탕" w:cs="KoPubWorld돋움체_Pro Medium"/>
          <w:b/>
          <w:sz w:val="30"/>
          <w:szCs w:val="30"/>
        </w:rPr>
      </w:pPr>
      <w:r w:rsidRPr="00EE6915">
        <w:rPr>
          <w:rFonts w:hAnsi="바탕" w:cs="KoPubWorld돋움체_Pro Medium" w:hint="eastAsia"/>
          <w:b/>
          <w:sz w:val="30"/>
          <w:szCs w:val="30"/>
        </w:rPr>
        <w:t xml:space="preserve">주식회사 </w:t>
      </w:r>
      <w:proofErr w:type="spellStart"/>
      <w:r w:rsidRPr="00EE6915">
        <w:rPr>
          <w:rFonts w:hAnsi="바탕" w:cs="KoPubWorld돋움체_Pro Medium" w:hint="eastAsia"/>
          <w:b/>
          <w:sz w:val="30"/>
          <w:szCs w:val="30"/>
        </w:rPr>
        <w:t>코람코라이프인프라위탁관리부동산투자회사</w:t>
      </w:r>
      <w:proofErr w:type="spellEnd"/>
      <w:r w:rsidRPr="00EE6915">
        <w:rPr>
          <w:rFonts w:hAnsi="바탕" w:cs="KoPubWorld돋움체_Pro Medium" w:hint="eastAsia"/>
          <w:b/>
          <w:sz w:val="30"/>
          <w:szCs w:val="30"/>
        </w:rPr>
        <w:t xml:space="preserve"> 귀중</w:t>
      </w:r>
    </w:p>
    <w:p w14:paraId="06BC2DE2" w14:textId="70887DD1" w:rsidR="00AB543F" w:rsidRPr="000E0C76" w:rsidRDefault="00566FD4" w:rsidP="0019734A">
      <w:pPr>
        <w:spacing w:line="180" w:lineRule="auto"/>
        <w:jc w:val="center"/>
        <w:rPr>
          <w:rFonts w:hAnsi="바탕"/>
          <w:b/>
          <w:sz w:val="32"/>
          <w:szCs w:val="32"/>
        </w:rPr>
      </w:pPr>
      <w:r w:rsidRPr="000E0C76">
        <w:rPr>
          <w:rFonts w:hAnsi="바탕" w:hint="eastAsia"/>
          <w:b/>
          <w:sz w:val="32"/>
          <w:szCs w:val="32"/>
        </w:rPr>
        <w:lastRenderedPageBreak/>
        <w:t>개인정보</w:t>
      </w:r>
      <w:r w:rsidRPr="000E0C76">
        <w:rPr>
          <w:rFonts w:hAnsi="바탕"/>
          <w:b/>
          <w:sz w:val="32"/>
          <w:szCs w:val="32"/>
        </w:rPr>
        <w:t xml:space="preserve"> </w:t>
      </w:r>
      <w:r w:rsidRPr="000E0C76">
        <w:rPr>
          <w:rFonts w:hAnsi="바탕" w:hint="eastAsia"/>
          <w:b/>
          <w:sz w:val="32"/>
          <w:szCs w:val="32"/>
        </w:rPr>
        <w:t>수집</w:t>
      </w:r>
      <w:r w:rsidR="004C415E">
        <w:rPr>
          <w:rFonts w:hAnsi="바탕" w:hint="eastAsia"/>
          <w:b/>
          <w:sz w:val="32"/>
          <w:szCs w:val="32"/>
        </w:rPr>
        <w:t xml:space="preserve"> </w:t>
      </w:r>
      <w:r w:rsidR="00A55E2A" w:rsidRPr="00A55E2A">
        <w:rPr>
          <w:rFonts w:hAnsi="바탕" w:hint="eastAsia"/>
          <w:b/>
          <w:sz w:val="32"/>
          <w:szCs w:val="32"/>
        </w:rPr>
        <w:t>·</w:t>
      </w:r>
      <w:r w:rsidR="004C415E">
        <w:rPr>
          <w:rFonts w:hAnsi="바탕" w:hint="eastAsia"/>
          <w:b/>
          <w:sz w:val="32"/>
          <w:szCs w:val="32"/>
        </w:rPr>
        <w:t xml:space="preserve"> </w:t>
      </w:r>
      <w:r w:rsidRPr="000E0C76">
        <w:rPr>
          <w:rFonts w:hAnsi="바탕" w:hint="eastAsia"/>
          <w:b/>
          <w:sz w:val="32"/>
          <w:szCs w:val="32"/>
        </w:rPr>
        <w:t>이용</w:t>
      </w:r>
      <w:r w:rsidRPr="000E0C76">
        <w:rPr>
          <w:rFonts w:hAnsi="바탕"/>
          <w:b/>
          <w:sz w:val="32"/>
          <w:szCs w:val="32"/>
        </w:rPr>
        <w:t xml:space="preserve"> </w:t>
      </w:r>
      <w:r w:rsidRPr="000E0C76">
        <w:rPr>
          <w:rFonts w:hAnsi="바탕" w:hint="eastAsia"/>
          <w:b/>
          <w:sz w:val="32"/>
          <w:szCs w:val="32"/>
        </w:rPr>
        <w:t>동의서</w:t>
      </w:r>
    </w:p>
    <w:p w14:paraId="7C38F4D7" w14:textId="77777777" w:rsidR="005806B5" w:rsidRPr="003F43C7" w:rsidRDefault="005806B5" w:rsidP="00EF063E">
      <w:pPr>
        <w:spacing w:line="480" w:lineRule="auto"/>
        <w:jc w:val="center"/>
        <w:rPr>
          <w:rFonts w:hAnsi="바탕"/>
          <w:sz w:val="21"/>
          <w:szCs w:val="21"/>
        </w:rPr>
      </w:pPr>
    </w:p>
    <w:p w14:paraId="4FCEAA2C" w14:textId="5685EB1B" w:rsidR="006265F4" w:rsidRPr="000E0C76" w:rsidRDefault="004366B0" w:rsidP="000B6429">
      <w:pPr>
        <w:spacing w:line="180" w:lineRule="auto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주식회사</w:t>
      </w:r>
      <w:r w:rsidR="002A6E88" w:rsidRPr="000E0C76">
        <w:rPr>
          <w:rFonts w:hAnsi="바탕" w:cs="Arial"/>
          <w:sz w:val="22"/>
          <w:szCs w:val="20"/>
        </w:rPr>
        <w:t xml:space="preserve"> </w:t>
      </w:r>
      <w:proofErr w:type="spellStart"/>
      <w:r w:rsidRPr="000E0C76">
        <w:rPr>
          <w:rFonts w:hAnsi="바탕" w:cs="Arial" w:hint="eastAsia"/>
          <w:sz w:val="22"/>
          <w:szCs w:val="20"/>
        </w:rPr>
        <w:t>코람코</w:t>
      </w:r>
      <w:r w:rsidR="000133B1" w:rsidRPr="000E0C76">
        <w:rPr>
          <w:rFonts w:hAnsi="바탕" w:cs="Arial" w:hint="eastAsia"/>
          <w:sz w:val="22"/>
          <w:szCs w:val="20"/>
        </w:rPr>
        <w:t>라이프인프라</w:t>
      </w:r>
      <w:r w:rsidRPr="000E0C76">
        <w:rPr>
          <w:rFonts w:hAnsi="바탕" w:cs="Arial" w:hint="eastAsia"/>
          <w:sz w:val="22"/>
          <w:szCs w:val="20"/>
        </w:rPr>
        <w:t>위탁관리부동산투자회사</w:t>
      </w:r>
      <w:proofErr w:type="spellEnd"/>
      <w:r w:rsidR="009363E9" w:rsidRPr="000E0C76">
        <w:rPr>
          <w:rFonts w:hAnsi="바탕" w:cs="Arial"/>
          <w:sz w:val="22"/>
          <w:szCs w:val="20"/>
        </w:rPr>
        <w:t>(이하</w:t>
      </w:r>
      <w:r w:rsidR="00DC4192" w:rsidRPr="000E0C76">
        <w:rPr>
          <w:rFonts w:hAnsi="바탕" w:cs="Arial"/>
          <w:sz w:val="22"/>
          <w:szCs w:val="20"/>
        </w:rPr>
        <w:t xml:space="preserve"> “매도</w:t>
      </w:r>
      <w:r w:rsidR="00381EAD" w:rsidRPr="000E0C76">
        <w:rPr>
          <w:rFonts w:hAnsi="바탕" w:cs="Arial" w:hint="eastAsia"/>
          <w:sz w:val="22"/>
          <w:szCs w:val="20"/>
        </w:rPr>
        <w:t>인</w:t>
      </w:r>
      <w:r w:rsidR="00DC4192" w:rsidRPr="000E0C76">
        <w:rPr>
          <w:rFonts w:hAnsi="바탕" w:cs="Arial" w:hint="eastAsia"/>
          <w:sz w:val="22"/>
          <w:szCs w:val="20"/>
        </w:rPr>
        <w:t>”</w:t>
      </w:r>
      <w:r w:rsidR="009363E9" w:rsidRPr="000E0C76">
        <w:rPr>
          <w:rFonts w:hAnsi="바탕" w:cs="Arial"/>
          <w:sz w:val="22"/>
          <w:szCs w:val="20"/>
        </w:rPr>
        <w:t>)</w:t>
      </w:r>
      <w:r w:rsidRPr="000E0C76">
        <w:rPr>
          <w:rFonts w:hAnsi="바탕" w:cs="Arial" w:hint="eastAsia"/>
          <w:sz w:val="22"/>
          <w:szCs w:val="20"/>
        </w:rPr>
        <w:t>는</w:t>
      </w:r>
      <w:r w:rsidR="00581FBE" w:rsidRPr="000E0C76">
        <w:rPr>
          <w:rFonts w:hAnsi="바탕" w:cs="Arial"/>
          <w:sz w:val="22"/>
          <w:szCs w:val="20"/>
        </w:rPr>
        <w:t xml:space="preserve"> </w:t>
      </w:r>
      <w:r w:rsidR="000E0C76">
        <w:rPr>
          <w:rFonts w:hAnsi="바탕" w:cs="Arial" w:hint="eastAsia"/>
          <w:sz w:val="22"/>
          <w:szCs w:val="20"/>
        </w:rPr>
        <w:t>매도인</w:t>
      </w:r>
      <w:r w:rsidR="00DA1DE6" w:rsidRPr="000E0C76">
        <w:rPr>
          <w:rFonts w:hAnsi="바탕" w:cs="Arial"/>
          <w:sz w:val="22"/>
          <w:szCs w:val="20"/>
        </w:rPr>
        <w:t xml:space="preserve"> </w:t>
      </w:r>
      <w:r w:rsidR="00DA1DE6" w:rsidRPr="000E0C76">
        <w:rPr>
          <w:rFonts w:hAnsi="바탕" w:cs="Arial" w:hint="eastAsia"/>
          <w:sz w:val="22"/>
          <w:szCs w:val="20"/>
        </w:rPr>
        <w:t>보유</w:t>
      </w:r>
      <w:r w:rsidR="00DA1DE6" w:rsidRPr="000E0C76">
        <w:rPr>
          <w:rFonts w:hAnsi="바탕" w:cs="Arial"/>
          <w:sz w:val="22"/>
          <w:szCs w:val="20"/>
        </w:rPr>
        <w:t xml:space="preserve"> </w:t>
      </w:r>
      <w:r w:rsidR="00DA1DE6" w:rsidRPr="000E0C76">
        <w:rPr>
          <w:rFonts w:hAnsi="바탕" w:cs="Arial" w:hint="eastAsia"/>
          <w:sz w:val="22"/>
          <w:szCs w:val="20"/>
        </w:rPr>
        <w:t>부동산</w:t>
      </w:r>
      <w:r w:rsidR="00912CCB" w:rsidRPr="000E0C76">
        <w:rPr>
          <w:rFonts w:hAnsi="바탕" w:cs="Arial" w:hint="eastAsia"/>
          <w:sz w:val="22"/>
          <w:szCs w:val="20"/>
        </w:rPr>
        <w:t>의</w:t>
      </w:r>
      <w:r w:rsidR="00912CCB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매각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입찰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0E0C76">
        <w:rPr>
          <w:rFonts w:hAnsi="바탕" w:cs="Arial" w:hint="eastAsia"/>
          <w:sz w:val="22"/>
          <w:szCs w:val="20"/>
        </w:rPr>
        <w:t>등 매각 절차 진행 과정에서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아래와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같이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개인정보를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proofErr w:type="spellStart"/>
      <w:r w:rsidR="00566FD4" w:rsidRPr="000E0C76">
        <w:rPr>
          <w:rFonts w:hAnsi="바탕" w:cs="Arial" w:hint="eastAsia"/>
          <w:sz w:val="22"/>
          <w:szCs w:val="20"/>
        </w:rPr>
        <w:t>수집</w:t>
      </w:r>
      <w:r w:rsidR="00EB01A8" w:rsidRPr="00BC20FE">
        <w:rPr>
          <w:rFonts w:hAnsi="바탕" w:cs="Arial" w:hint="eastAsia"/>
          <w:sz w:val="22"/>
          <w:szCs w:val="20"/>
        </w:rPr>
        <w:t>·</w:t>
      </w:r>
      <w:r w:rsidR="00EB01A8" w:rsidRPr="000E0C76">
        <w:rPr>
          <w:rFonts w:hAnsi="바탕" w:cs="Arial" w:hint="eastAsia"/>
          <w:sz w:val="22"/>
          <w:szCs w:val="20"/>
        </w:rPr>
        <w:t>이용</w:t>
      </w:r>
      <w:proofErr w:type="spellEnd"/>
      <w:r w:rsidR="00EB01A8" w:rsidRPr="00BC20FE">
        <w:rPr>
          <w:rFonts w:hAnsi="바탕" w:cs="Arial" w:hint="eastAsia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및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제</w:t>
      </w:r>
      <w:r w:rsidR="00566FD4" w:rsidRPr="000E0C76">
        <w:rPr>
          <w:rFonts w:hAnsi="바탕" w:cs="Arial"/>
          <w:sz w:val="22"/>
          <w:szCs w:val="20"/>
        </w:rPr>
        <w:t xml:space="preserve">3자에게 </w:t>
      </w:r>
      <w:r w:rsidR="00566FD4" w:rsidRPr="000E0C76">
        <w:rPr>
          <w:rFonts w:hAnsi="바탕" w:cs="Arial" w:hint="eastAsia"/>
          <w:sz w:val="22"/>
          <w:szCs w:val="20"/>
        </w:rPr>
        <w:t>제공하고자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합니다</w:t>
      </w:r>
      <w:r w:rsidR="00566FD4" w:rsidRPr="000E0C76">
        <w:rPr>
          <w:rFonts w:hAnsi="바탕" w:cs="Arial"/>
          <w:sz w:val="22"/>
          <w:szCs w:val="20"/>
        </w:rPr>
        <w:t xml:space="preserve">. </w:t>
      </w:r>
      <w:r w:rsidR="00566FD4" w:rsidRPr="000E0C76">
        <w:rPr>
          <w:rFonts w:hAnsi="바탕" w:cs="Arial" w:hint="eastAsia"/>
          <w:sz w:val="22"/>
          <w:szCs w:val="20"/>
        </w:rPr>
        <w:t>내용을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자세히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읽으신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후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동의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여부를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결정하여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주시기</w:t>
      </w:r>
      <w:r w:rsidR="00566FD4" w:rsidRPr="000E0C76">
        <w:rPr>
          <w:rFonts w:hAnsi="바탕" w:cs="Arial"/>
          <w:sz w:val="22"/>
          <w:szCs w:val="20"/>
        </w:rPr>
        <w:t xml:space="preserve"> </w:t>
      </w:r>
      <w:r w:rsidR="00566FD4" w:rsidRPr="000E0C76">
        <w:rPr>
          <w:rFonts w:hAnsi="바탕" w:cs="Arial" w:hint="eastAsia"/>
          <w:sz w:val="22"/>
          <w:szCs w:val="20"/>
        </w:rPr>
        <w:t>바랍니다</w:t>
      </w:r>
      <w:r w:rsidR="00566FD4" w:rsidRPr="000E0C76">
        <w:rPr>
          <w:rFonts w:hAnsi="바탕" w:cs="Arial"/>
          <w:sz w:val="22"/>
          <w:szCs w:val="20"/>
        </w:rPr>
        <w:t>.</w:t>
      </w:r>
    </w:p>
    <w:p w14:paraId="46633C24" w14:textId="77777777" w:rsidR="00566FD4" w:rsidRPr="003F43C7" w:rsidRDefault="00566FD4" w:rsidP="000B6429">
      <w:pPr>
        <w:spacing w:line="180" w:lineRule="auto"/>
        <w:rPr>
          <w:rFonts w:hAnsi="바탕" w:cs="Arial"/>
          <w:szCs w:val="20"/>
        </w:rPr>
      </w:pPr>
    </w:p>
    <w:p w14:paraId="3F99DD3B" w14:textId="32AAD9BB" w:rsidR="00566FD4" w:rsidRPr="000E0C76" w:rsidRDefault="00566FD4" w:rsidP="004556BF">
      <w:pPr>
        <w:spacing w:line="180" w:lineRule="auto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□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개인정보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수집</w:t>
      </w:r>
      <w:r w:rsidR="002C7061" w:rsidRPr="002C7061">
        <w:rPr>
          <w:rFonts w:hAnsi="바탕" w:cs="Arial"/>
          <w:sz w:val="22"/>
          <w:szCs w:val="20"/>
        </w:rPr>
        <w:t>·</w:t>
      </w:r>
      <w:r w:rsidRPr="000E0C76">
        <w:rPr>
          <w:rFonts w:hAnsi="바탕" w:cs="Arial" w:hint="eastAsia"/>
          <w:sz w:val="22"/>
          <w:szCs w:val="20"/>
        </w:rPr>
        <w:t>이용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내역</w:t>
      </w:r>
      <w:r w:rsidRPr="000E0C76">
        <w:rPr>
          <w:rFonts w:hAnsi="바탕" w:cs="Arial"/>
          <w:sz w:val="22"/>
          <w:szCs w:val="20"/>
        </w:rPr>
        <w:t xml:space="preserve"> (필수)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3410"/>
        <w:gridCol w:w="3391"/>
        <w:gridCol w:w="1936"/>
      </w:tblGrid>
      <w:tr w:rsidR="00566FD4" w:rsidRPr="00EB01A8" w14:paraId="00A9D563" w14:textId="77777777" w:rsidTr="00055083">
        <w:tc>
          <w:tcPr>
            <w:tcW w:w="3685" w:type="dxa"/>
          </w:tcPr>
          <w:p w14:paraId="0CC8E4FF" w14:textId="06DF30D6" w:rsidR="00566FD4" w:rsidRPr="000E0C76" w:rsidRDefault="00566FD4" w:rsidP="006E62BD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수집</w:t>
            </w:r>
            <w:r w:rsidR="002C7061" w:rsidRPr="002C7061">
              <w:rPr>
                <w:rFonts w:hAnsi="바탕" w:cs="바탕"/>
                <w:sz w:val="22"/>
                <w:szCs w:val="20"/>
              </w:rPr>
              <w:t>·</w:t>
            </w:r>
            <w:r w:rsidRPr="000E0C76">
              <w:rPr>
                <w:rFonts w:hAnsi="바탕" w:cs="Arial" w:hint="eastAsia"/>
                <w:sz w:val="22"/>
                <w:szCs w:val="20"/>
              </w:rPr>
              <w:t>이용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항목</w:t>
            </w:r>
          </w:p>
        </w:tc>
        <w:tc>
          <w:tcPr>
            <w:tcW w:w="3686" w:type="dxa"/>
          </w:tcPr>
          <w:p w14:paraId="1205C5D5" w14:textId="4AB0BFA2" w:rsidR="00566FD4" w:rsidRPr="000E0C76" w:rsidRDefault="00566FD4" w:rsidP="003A00E4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수집</w:t>
            </w:r>
            <w:r w:rsidR="006E62BD">
              <w:rPr>
                <w:rFonts w:hAnsi="바탕" w:cs="바탕"/>
                <w:sz w:val="22"/>
                <w:szCs w:val="20"/>
              </w:rPr>
              <w:t>·</w:t>
            </w:r>
            <w:r w:rsidRPr="000E0C76">
              <w:rPr>
                <w:rFonts w:hAnsi="바탕" w:cs="Arial" w:hint="eastAsia"/>
                <w:sz w:val="22"/>
                <w:szCs w:val="20"/>
              </w:rPr>
              <w:t>이용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="003A00E4" w:rsidRPr="000E0C76">
              <w:rPr>
                <w:rFonts w:hAnsi="바탕" w:cs="Arial" w:hint="eastAsia"/>
                <w:sz w:val="22"/>
                <w:szCs w:val="20"/>
              </w:rPr>
              <w:t>목적</w:t>
            </w:r>
          </w:p>
        </w:tc>
        <w:tc>
          <w:tcPr>
            <w:tcW w:w="2086" w:type="dxa"/>
          </w:tcPr>
          <w:p w14:paraId="028342E4" w14:textId="77777777" w:rsidR="00566FD4" w:rsidRPr="000E0C76" w:rsidRDefault="00566FD4" w:rsidP="00566FD4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보유기간</w:t>
            </w:r>
          </w:p>
        </w:tc>
      </w:tr>
      <w:tr w:rsidR="00566FD4" w:rsidRPr="00EB01A8" w14:paraId="351800AA" w14:textId="77777777" w:rsidTr="00BC20FE">
        <w:trPr>
          <w:trHeight w:val="964"/>
        </w:trPr>
        <w:tc>
          <w:tcPr>
            <w:tcW w:w="3685" w:type="dxa"/>
            <w:vAlign w:val="center"/>
          </w:tcPr>
          <w:p w14:paraId="3B613631" w14:textId="1FCD0E6C" w:rsidR="006E62BD" w:rsidRDefault="00566FD4" w:rsidP="0057003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이름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, </w:t>
            </w:r>
            <w:r w:rsidRPr="000E0C76">
              <w:rPr>
                <w:rFonts w:hAnsi="바탕" w:cs="Arial" w:hint="eastAsia"/>
                <w:sz w:val="22"/>
                <w:szCs w:val="20"/>
              </w:rPr>
              <w:t>주소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, </w:t>
            </w:r>
            <w:r w:rsidR="00C45E4E">
              <w:rPr>
                <w:rFonts w:hAnsi="바탕" w:cs="Arial" w:hint="eastAsia"/>
                <w:sz w:val="22"/>
                <w:szCs w:val="20"/>
              </w:rPr>
              <w:t>주민번호,</w:t>
            </w:r>
          </w:p>
          <w:p w14:paraId="0E6BDF0F" w14:textId="1B68D556" w:rsidR="00566FD4" w:rsidRPr="000E0C76" w:rsidRDefault="00566FD4" w:rsidP="0057003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전화번호</w:t>
            </w:r>
            <w:r w:rsidR="00C45E4E">
              <w:rPr>
                <w:rFonts w:hAnsi="바탕" w:cs="Arial" w:hint="eastAsia"/>
                <w:sz w:val="22"/>
                <w:szCs w:val="20"/>
              </w:rPr>
              <w:t xml:space="preserve">, </w:t>
            </w:r>
            <w:r w:rsidR="00C45E4E">
              <w:rPr>
                <w:rFonts w:hAnsi="바탕" w:cs="Arial"/>
                <w:sz w:val="22"/>
                <w:szCs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2FAB3260" w14:textId="6B8D197C" w:rsidR="002B5334" w:rsidRPr="000E0C76" w:rsidRDefault="00566FD4" w:rsidP="00A43D23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부동산매각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입찰 절차 및</w:t>
            </w:r>
          </w:p>
          <w:p w14:paraId="5B58ED60" w14:textId="55B847EB" w:rsidR="00566FD4" w:rsidRPr="000E0C76" w:rsidRDefault="00566FD4" w:rsidP="00A43D23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매매계약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진행</w:t>
            </w:r>
          </w:p>
        </w:tc>
        <w:tc>
          <w:tcPr>
            <w:tcW w:w="2086" w:type="dxa"/>
            <w:vAlign w:val="center"/>
          </w:tcPr>
          <w:p w14:paraId="38F9FE02" w14:textId="77777777" w:rsidR="00BC20FE" w:rsidRDefault="00566FD4" w:rsidP="00A43D23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입찰일로부터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</w:p>
          <w:p w14:paraId="7D976C05" w14:textId="70BA5FCC" w:rsidR="00566FD4" w:rsidRPr="000E0C76" w:rsidRDefault="00566FD4" w:rsidP="00A43D23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/>
                <w:sz w:val="22"/>
                <w:szCs w:val="20"/>
              </w:rPr>
              <w:t>1년</w:t>
            </w:r>
          </w:p>
        </w:tc>
      </w:tr>
    </w:tbl>
    <w:p w14:paraId="74DE558B" w14:textId="51EBCBFE" w:rsidR="003A00E4" w:rsidRPr="000E0C76" w:rsidRDefault="003A00E4" w:rsidP="000E0C76">
      <w:pPr>
        <w:spacing w:line="180" w:lineRule="auto"/>
        <w:ind w:firstLineChars="129" w:firstLine="284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※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위의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개인정보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수집</w:t>
      </w:r>
      <w:r w:rsidRPr="000E0C76">
        <w:rPr>
          <w:rFonts w:ascii="Times New Roman"/>
          <w:sz w:val="22"/>
          <w:szCs w:val="20"/>
        </w:rPr>
        <w:t>‧</w:t>
      </w:r>
      <w:r w:rsidRPr="000E0C76">
        <w:rPr>
          <w:rFonts w:hAnsi="바탕" w:cs="Arial" w:hint="eastAsia"/>
          <w:sz w:val="22"/>
          <w:szCs w:val="20"/>
        </w:rPr>
        <w:t>이용에</w:t>
      </w:r>
      <w:r w:rsidRPr="000E0C76">
        <w:rPr>
          <w:rFonts w:hAnsi="바탕" w:cs="Arial"/>
          <w:sz w:val="22"/>
          <w:szCs w:val="20"/>
        </w:rPr>
        <w:t xml:space="preserve"> 대한 동의를 거부할 권리가 있습니다</w:t>
      </w:r>
      <w:r w:rsidR="00EF063E">
        <w:rPr>
          <w:rFonts w:hAnsi="바탕" w:cs="Arial"/>
          <w:sz w:val="22"/>
          <w:szCs w:val="20"/>
        </w:rPr>
        <w:t>.</w:t>
      </w:r>
    </w:p>
    <w:p w14:paraId="1084A2E5" w14:textId="4914F3E2" w:rsidR="00566FD4" w:rsidRPr="000E0C76" w:rsidRDefault="003A00E4" w:rsidP="000E0C76">
      <w:pPr>
        <w:spacing w:line="180" w:lineRule="auto"/>
        <w:ind w:firstLineChars="257" w:firstLine="565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위와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같이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개인정보를</w:t>
      </w:r>
      <w:r w:rsidRPr="000E0C76">
        <w:rPr>
          <w:rFonts w:hAnsi="바탕" w:cs="Arial"/>
          <w:sz w:val="22"/>
          <w:szCs w:val="20"/>
        </w:rPr>
        <w:t xml:space="preserve"> </w:t>
      </w:r>
      <w:proofErr w:type="spellStart"/>
      <w:r w:rsidRPr="000E0C76">
        <w:rPr>
          <w:rFonts w:hAnsi="바탕" w:cs="Arial" w:hint="eastAsia"/>
          <w:sz w:val="22"/>
          <w:szCs w:val="20"/>
        </w:rPr>
        <w:t>수집·이용하는데</w:t>
      </w:r>
      <w:proofErr w:type="spellEnd"/>
      <w:r w:rsidRPr="000E0C76">
        <w:rPr>
          <w:rFonts w:hAnsi="바탕" w:cs="Arial"/>
          <w:sz w:val="22"/>
          <w:szCs w:val="20"/>
        </w:rPr>
        <w:t xml:space="preserve"> 동의하십니까?</w:t>
      </w:r>
      <w:r w:rsidR="0010303C">
        <w:rPr>
          <w:rFonts w:hAnsi="바탕" w:cs="Arial"/>
          <w:sz w:val="22"/>
          <w:szCs w:val="20"/>
        </w:rPr>
        <w:t xml:space="preserve">  ( </w:t>
      </w:r>
      <w:sdt>
        <w:sdtPr>
          <w:rPr>
            <w:rFonts w:hAnsi="바탕" w:cs="Arial" w:hint="eastAsia"/>
            <w:sz w:val="22"/>
            <w:szCs w:val="20"/>
          </w:rPr>
          <w:id w:val="7017514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351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0303C">
        <w:rPr>
          <w:rFonts w:hAnsi="바탕" w:cs="Arial"/>
          <w:sz w:val="22"/>
          <w:szCs w:val="20"/>
        </w:rPr>
        <w:t xml:space="preserve"> </w:t>
      </w:r>
      <w:r w:rsidR="0010303C">
        <w:rPr>
          <w:rFonts w:hAnsi="바탕" w:cs="Arial" w:hint="eastAsia"/>
          <w:sz w:val="22"/>
          <w:szCs w:val="20"/>
        </w:rPr>
        <w:t xml:space="preserve">예 , </w:t>
      </w:r>
      <w:sdt>
        <w:sdtPr>
          <w:rPr>
            <w:rFonts w:hAnsi="바탕" w:cs="Arial" w:hint="eastAsia"/>
            <w:sz w:val="22"/>
            <w:szCs w:val="20"/>
          </w:rPr>
          <w:id w:val="5952970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0303C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0303C">
        <w:rPr>
          <w:rFonts w:hAnsi="바탕" w:cs="Arial"/>
          <w:sz w:val="22"/>
          <w:szCs w:val="20"/>
        </w:rPr>
        <w:t xml:space="preserve"> </w:t>
      </w:r>
      <w:r w:rsidR="0010303C">
        <w:rPr>
          <w:rFonts w:hAnsi="바탕" w:cs="Arial" w:hint="eastAsia"/>
          <w:sz w:val="22"/>
          <w:szCs w:val="20"/>
        </w:rPr>
        <w:t>아니오)</w:t>
      </w:r>
    </w:p>
    <w:p w14:paraId="4B69E629" w14:textId="77777777" w:rsidR="00566FD4" w:rsidRPr="006E62BD" w:rsidRDefault="00566FD4" w:rsidP="004556BF">
      <w:pPr>
        <w:spacing w:line="180" w:lineRule="auto"/>
        <w:rPr>
          <w:rFonts w:hAnsi="바탕" w:cs="Arial"/>
          <w:sz w:val="22"/>
          <w:szCs w:val="20"/>
        </w:rPr>
      </w:pPr>
    </w:p>
    <w:p w14:paraId="28A101B9" w14:textId="3C3738C3" w:rsidR="003A00E4" w:rsidRPr="000E0C76" w:rsidRDefault="003A00E4" w:rsidP="003A00E4">
      <w:pPr>
        <w:spacing w:line="180" w:lineRule="auto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□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개인정보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제</w:t>
      </w:r>
      <w:r w:rsidRPr="000E0C76">
        <w:rPr>
          <w:rFonts w:hAnsi="바탕" w:cs="Arial"/>
          <w:sz w:val="22"/>
          <w:szCs w:val="20"/>
        </w:rPr>
        <w:t xml:space="preserve">3자 </w:t>
      </w:r>
      <w:r w:rsidRPr="000E0C76">
        <w:rPr>
          <w:rFonts w:hAnsi="바탕" w:cs="Arial" w:hint="eastAsia"/>
          <w:sz w:val="22"/>
          <w:szCs w:val="20"/>
        </w:rPr>
        <w:t>제공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내역</w:t>
      </w:r>
      <w:r w:rsidR="00BC20FE">
        <w:rPr>
          <w:rFonts w:hAnsi="바탕" w:cs="Arial" w:hint="eastAsia"/>
          <w:sz w:val="22"/>
          <w:szCs w:val="20"/>
        </w:rPr>
        <w:t xml:space="preserve"> (필수)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194"/>
        <w:gridCol w:w="2377"/>
        <w:gridCol w:w="2240"/>
        <w:gridCol w:w="1926"/>
      </w:tblGrid>
      <w:tr w:rsidR="003A00E4" w:rsidRPr="001F5EFB" w14:paraId="4DFC645A" w14:textId="77777777" w:rsidTr="000E0C76">
        <w:tc>
          <w:tcPr>
            <w:tcW w:w="2376" w:type="dxa"/>
          </w:tcPr>
          <w:p w14:paraId="43CBF1D8" w14:textId="77777777" w:rsidR="003A00E4" w:rsidRPr="000E0C76" w:rsidRDefault="003A00E4" w:rsidP="00DF09FB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제공받는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자</w:t>
            </w:r>
          </w:p>
        </w:tc>
        <w:tc>
          <w:tcPr>
            <w:tcW w:w="2585" w:type="dxa"/>
          </w:tcPr>
          <w:p w14:paraId="0209CAEE" w14:textId="77777777" w:rsidR="003A00E4" w:rsidRPr="000E0C76" w:rsidRDefault="003A00E4" w:rsidP="00DF09FB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제공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목적</w:t>
            </w:r>
          </w:p>
        </w:tc>
        <w:tc>
          <w:tcPr>
            <w:tcW w:w="2410" w:type="dxa"/>
          </w:tcPr>
          <w:p w14:paraId="4CBACFAC" w14:textId="77777777" w:rsidR="003A00E4" w:rsidRPr="000E0C76" w:rsidRDefault="003A00E4" w:rsidP="00DF09FB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제공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항목</w:t>
            </w:r>
          </w:p>
        </w:tc>
        <w:tc>
          <w:tcPr>
            <w:tcW w:w="2086" w:type="dxa"/>
          </w:tcPr>
          <w:p w14:paraId="35BDD0B4" w14:textId="77777777" w:rsidR="003A00E4" w:rsidRPr="000E0C76" w:rsidRDefault="003A00E4" w:rsidP="00DF09FB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보유기간</w:t>
            </w:r>
          </w:p>
        </w:tc>
      </w:tr>
      <w:tr w:rsidR="00966F6E" w:rsidRPr="001F5EFB" w14:paraId="18AEA818" w14:textId="77777777" w:rsidTr="006E62BD">
        <w:trPr>
          <w:trHeight w:val="964"/>
        </w:trPr>
        <w:tc>
          <w:tcPr>
            <w:tcW w:w="2376" w:type="dxa"/>
            <w:vAlign w:val="center"/>
          </w:tcPr>
          <w:p w14:paraId="07AD4142" w14:textId="77777777" w:rsidR="00BC20FE" w:rsidRDefault="00966F6E" w:rsidP="00966F6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법무법인</w:t>
            </w:r>
            <w:r w:rsidR="001E5C9A" w:rsidRPr="000E0C76">
              <w:rPr>
                <w:rFonts w:hAnsi="바탕" w:cs="Arial"/>
                <w:sz w:val="22"/>
                <w:szCs w:val="20"/>
              </w:rPr>
              <w:t xml:space="preserve">, </w:t>
            </w:r>
          </w:p>
          <w:p w14:paraId="66A2BE2A" w14:textId="22F0B71B" w:rsidR="00966F6E" w:rsidRPr="000E0C76" w:rsidRDefault="001E5C9A" w:rsidP="00966F6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proofErr w:type="spellStart"/>
            <w:r w:rsidRPr="000E0C76">
              <w:rPr>
                <w:rFonts w:hAnsi="바탕" w:cs="Arial" w:hint="eastAsia"/>
                <w:sz w:val="22"/>
                <w:szCs w:val="20"/>
              </w:rPr>
              <w:t>매각자문사</w:t>
            </w:r>
            <w:proofErr w:type="spellEnd"/>
          </w:p>
        </w:tc>
        <w:tc>
          <w:tcPr>
            <w:tcW w:w="2585" w:type="dxa"/>
            <w:vAlign w:val="center"/>
          </w:tcPr>
          <w:p w14:paraId="48BAF6CB" w14:textId="7DA777D6" w:rsidR="00966F6E" w:rsidRPr="000E0C76" w:rsidRDefault="00966F6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부동산매각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입찰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절차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및</w:t>
            </w:r>
            <w:r w:rsidR="00C24650">
              <w:rPr>
                <w:rFonts w:hAnsi="바탕" w:cs="Arial" w:hint="eastAsia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매매계약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  <w:r w:rsidRPr="000E0C76">
              <w:rPr>
                <w:rFonts w:hAnsi="바탕" w:cs="Arial" w:hint="eastAsia"/>
                <w:sz w:val="22"/>
                <w:szCs w:val="20"/>
              </w:rPr>
              <w:t>진행</w:t>
            </w:r>
          </w:p>
        </w:tc>
        <w:tc>
          <w:tcPr>
            <w:tcW w:w="2410" w:type="dxa"/>
            <w:vAlign w:val="center"/>
          </w:tcPr>
          <w:p w14:paraId="0A544E3F" w14:textId="77777777" w:rsidR="00BC20FE" w:rsidRDefault="00966F6E" w:rsidP="006E62BD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이름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, 주소, </w:t>
            </w:r>
          </w:p>
          <w:p w14:paraId="4542809D" w14:textId="558FD7BD" w:rsidR="00BC20FE" w:rsidRDefault="00D54871" w:rsidP="006E62BD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>
              <w:rPr>
                <w:rFonts w:hAnsi="바탕" w:cs="Arial" w:hint="eastAsia"/>
                <w:sz w:val="22"/>
                <w:szCs w:val="20"/>
              </w:rPr>
              <w:t>주민번호,</w:t>
            </w:r>
            <w:r>
              <w:rPr>
                <w:rFonts w:hAnsi="바탕" w:cs="Arial"/>
                <w:sz w:val="22"/>
                <w:szCs w:val="20"/>
              </w:rPr>
              <w:t xml:space="preserve"> </w:t>
            </w:r>
          </w:p>
          <w:p w14:paraId="13FB123A" w14:textId="234CD4E3" w:rsidR="00966F6E" w:rsidRPr="000E0C76" w:rsidRDefault="00966F6E" w:rsidP="00BC20F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/>
                <w:sz w:val="22"/>
                <w:szCs w:val="20"/>
              </w:rPr>
              <w:t xml:space="preserve">전화번호, </w:t>
            </w:r>
            <w:r w:rsidR="00D54871">
              <w:rPr>
                <w:rFonts w:hAnsi="바탕" w:cs="Arial" w:hint="eastAsia"/>
                <w:sz w:val="22"/>
                <w:szCs w:val="20"/>
              </w:rPr>
              <w:t>E-mail</w:t>
            </w:r>
          </w:p>
        </w:tc>
        <w:tc>
          <w:tcPr>
            <w:tcW w:w="2086" w:type="dxa"/>
            <w:vAlign w:val="center"/>
          </w:tcPr>
          <w:p w14:paraId="3310B4B1" w14:textId="77777777" w:rsidR="00BC20FE" w:rsidRDefault="00966F6E" w:rsidP="00966F6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 w:hint="eastAsia"/>
                <w:sz w:val="22"/>
                <w:szCs w:val="20"/>
              </w:rPr>
              <w:t>입찰일로부터</w:t>
            </w:r>
            <w:r w:rsidRPr="000E0C76">
              <w:rPr>
                <w:rFonts w:hAnsi="바탕" w:cs="Arial"/>
                <w:sz w:val="22"/>
                <w:szCs w:val="20"/>
              </w:rPr>
              <w:t xml:space="preserve"> </w:t>
            </w:r>
          </w:p>
          <w:p w14:paraId="21F6EB54" w14:textId="699277F4" w:rsidR="00966F6E" w:rsidRPr="000E0C76" w:rsidRDefault="00966F6E" w:rsidP="00966F6E">
            <w:pPr>
              <w:spacing w:line="180" w:lineRule="auto"/>
              <w:jc w:val="center"/>
              <w:rPr>
                <w:rFonts w:hAnsi="바탕" w:cs="Arial"/>
                <w:sz w:val="22"/>
                <w:szCs w:val="20"/>
              </w:rPr>
            </w:pPr>
            <w:r w:rsidRPr="000E0C76">
              <w:rPr>
                <w:rFonts w:hAnsi="바탕" w:cs="Arial"/>
                <w:sz w:val="22"/>
                <w:szCs w:val="20"/>
              </w:rPr>
              <w:t>1년</w:t>
            </w:r>
          </w:p>
        </w:tc>
      </w:tr>
    </w:tbl>
    <w:p w14:paraId="7F736B7E" w14:textId="6437D8F0" w:rsidR="003A00E4" w:rsidRPr="000E0C76" w:rsidRDefault="003A00E4" w:rsidP="000E0C76">
      <w:pPr>
        <w:spacing w:line="180" w:lineRule="auto"/>
        <w:ind w:firstLineChars="129" w:firstLine="284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※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위의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개인정보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수집</w:t>
      </w:r>
      <w:r w:rsidRPr="000E0C76">
        <w:rPr>
          <w:rFonts w:ascii="Times New Roman"/>
          <w:sz w:val="22"/>
          <w:szCs w:val="20"/>
        </w:rPr>
        <w:t>‧</w:t>
      </w:r>
      <w:r w:rsidRPr="000E0C76">
        <w:rPr>
          <w:rFonts w:hAnsi="바탕" w:cs="Arial" w:hint="eastAsia"/>
          <w:sz w:val="22"/>
          <w:szCs w:val="20"/>
        </w:rPr>
        <w:t>이용에</w:t>
      </w:r>
      <w:r w:rsidRPr="000E0C76">
        <w:rPr>
          <w:rFonts w:hAnsi="바탕" w:cs="Arial"/>
          <w:sz w:val="22"/>
          <w:szCs w:val="20"/>
        </w:rPr>
        <w:t xml:space="preserve"> 대한 동의를 거부할 권리가 있습니다</w:t>
      </w:r>
      <w:r w:rsidR="00EF063E">
        <w:rPr>
          <w:rFonts w:hAnsi="바탕" w:cs="Arial"/>
          <w:sz w:val="22"/>
          <w:szCs w:val="20"/>
        </w:rPr>
        <w:t>.</w:t>
      </w:r>
    </w:p>
    <w:p w14:paraId="61B5CC00" w14:textId="461F138B" w:rsidR="00CC1661" w:rsidRDefault="003A00E4" w:rsidP="000E0C76">
      <w:pPr>
        <w:spacing w:line="180" w:lineRule="auto"/>
        <w:ind w:firstLineChars="257" w:firstLine="565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위와</w:t>
      </w:r>
      <w:r w:rsidRPr="000E0C76">
        <w:rPr>
          <w:rFonts w:hAnsi="바탕" w:cs="Arial"/>
          <w:sz w:val="22"/>
          <w:szCs w:val="20"/>
        </w:rPr>
        <w:t xml:space="preserve"> 같이 개인정보를 제3자에게 제공하는데 동의하십니까</w:t>
      </w:r>
      <w:r w:rsidR="00DF09FB">
        <w:rPr>
          <w:rFonts w:hAnsi="바탕" w:cs="Arial"/>
          <w:sz w:val="22"/>
          <w:szCs w:val="20"/>
        </w:rPr>
        <w:t>?</w:t>
      </w:r>
      <w:r w:rsidR="00CC1661">
        <w:rPr>
          <w:rFonts w:hAnsi="바탕" w:cs="Arial"/>
          <w:sz w:val="22"/>
          <w:szCs w:val="20"/>
        </w:rPr>
        <w:t xml:space="preserve"> </w:t>
      </w:r>
      <w:r w:rsidR="0010303C">
        <w:rPr>
          <w:rFonts w:hAnsi="바탕" w:cs="Arial"/>
          <w:sz w:val="22"/>
          <w:szCs w:val="20"/>
        </w:rPr>
        <w:t xml:space="preserve"> </w:t>
      </w:r>
      <w:r w:rsidR="00CC1661">
        <w:rPr>
          <w:rFonts w:hAnsi="바탕" w:cs="Arial"/>
          <w:sz w:val="22"/>
          <w:szCs w:val="20"/>
        </w:rPr>
        <w:t xml:space="preserve">( </w:t>
      </w:r>
      <w:sdt>
        <w:sdtPr>
          <w:rPr>
            <w:rFonts w:hAnsi="바탕" w:cs="Arial" w:hint="eastAsia"/>
            <w:sz w:val="22"/>
            <w:szCs w:val="20"/>
          </w:rPr>
          <w:id w:val="-20451328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F219F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CC1661">
        <w:rPr>
          <w:rFonts w:hAnsi="바탕" w:cs="Arial"/>
          <w:sz w:val="22"/>
          <w:szCs w:val="20"/>
        </w:rPr>
        <w:t xml:space="preserve"> </w:t>
      </w:r>
      <w:r w:rsidR="00CC1661">
        <w:rPr>
          <w:rFonts w:hAnsi="바탕" w:cs="Arial" w:hint="eastAsia"/>
          <w:sz w:val="22"/>
          <w:szCs w:val="20"/>
        </w:rPr>
        <w:t xml:space="preserve">예 , </w:t>
      </w:r>
      <w:sdt>
        <w:sdtPr>
          <w:rPr>
            <w:rFonts w:hAnsi="바탕" w:cs="Arial" w:hint="eastAsia"/>
            <w:sz w:val="22"/>
            <w:szCs w:val="20"/>
          </w:rPr>
          <w:id w:val="-5789050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C1661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CC1661">
        <w:rPr>
          <w:rFonts w:hAnsi="바탕" w:cs="Arial"/>
          <w:sz w:val="22"/>
          <w:szCs w:val="20"/>
        </w:rPr>
        <w:t xml:space="preserve"> </w:t>
      </w:r>
      <w:r w:rsidR="00CC1661">
        <w:rPr>
          <w:rFonts w:hAnsi="바탕" w:cs="Arial" w:hint="eastAsia"/>
          <w:sz w:val="22"/>
          <w:szCs w:val="20"/>
        </w:rPr>
        <w:t>아니오)</w:t>
      </w:r>
    </w:p>
    <w:p w14:paraId="78B7EB9E" w14:textId="77777777" w:rsidR="00BC20FE" w:rsidRDefault="00BC20FE" w:rsidP="00BC20FE">
      <w:pPr>
        <w:spacing w:line="180" w:lineRule="auto"/>
        <w:rPr>
          <w:rFonts w:hAnsi="바탕" w:cs="Arial"/>
          <w:color w:val="0070C0"/>
          <w:sz w:val="22"/>
          <w:szCs w:val="20"/>
        </w:rPr>
      </w:pPr>
    </w:p>
    <w:p w14:paraId="7A50CC44" w14:textId="5BC4242F" w:rsidR="00BC20FE" w:rsidRPr="003F43C7" w:rsidRDefault="00BC20FE" w:rsidP="00BC20FE">
      <w:pPr>
        <w:spacing w:line="180" w:lineRule="auto"/>
        <w:rPr>
          <w:rFonts w:hAnsi="바탕" w:cs="Arial"/>
          <w:color w:val="0070C0"/>
          <w:sz w:val="22"/>
          <w:szCs w:val="20"/>
        </w:rPr>
      </w:pPr>
      <w:r w:rsidRPr="003F43C7">
        <w:rPr>
          <w:rFonts w:hAnsi="바탕" w:cs="Arial" w:hint="eastAsia"/>
          <w:color w:val="0070C0"/>
          <w:sz w:val="22"/>
          <w:szCs w:val="20"/>
        </w:rPr>
        <w:t xml:space="preserve">* 관련 업무 이외 다른 목적으로 </w:t>
      </w:r>
      <w:r w:rsidRPr="00BC20FE">
        <w:rPr>
          <w:rFonts w:hAnsi="바탕" w:cs="Arial" w:hint="eastAsia"/>
          <w:color w:val="0070C0"/>
          <w:sz w:val="22"/>
          <w:szCs w:val="20"/>
        </w:rPr>
        <w:t>수집·이용</w:t>
      </w:r>
      <w:r>
        <w:rPr>
          <w:rFonts w:hAnsi="바탕" w:cs="Arial" w:hint="eastAsia"/>
          <w:color w:val="0070C0"/>
          <w:sz w:val="22"/>
          <w:szCs w:val="20"/>
        </w:rPr>
        <w:t xml:space="preserve"> 또는</w:t>
      </w:r>
      <w:r w:rsidRPr="003F43C7">
        <w:rPr>
          <w:rFonts w:hAnsi="바탕" w:cs="Arial" w:hint="eastAsia"/>
          <w:color w:val="0070C0"/>
          <w:sz w:val="22"/>
          <w:szCs w:val="20"/>
        </w:rPr>
        <w:t xml:space="preserve"> 제3자</w:t>
      </w:r>
      <w:r>
        <w:rPr>
          <w:rFonts w:hAnsi="바탕" w:cs="Arial" w:hint="eastAsia"/>
          <w:color w:val="0070C0"/>
          <w:sz w:val="22"/>
          <w:szCs w:val="20"/>
        </w:rPr>
        <w:t xml:space="preserve">에게 </w:t>
      </w:r>
      <w:r w:rsidRPr="003F43C7">
        <w:rPr>
          <w:rFonts w:hAnsi="바탕" w:cs="Arial" w:hint="eastAsia"/>
          <w:color w:val="0070C0"/>
          <w:sz w:val="22"/>
          <w:szCs w:val="20"/>
        </w:rPr>
        <w:t>제공하지 않습니다.</w:t>
      </w:r>
    </w:p>
    <w:p w14:paraId="2C233F82" w14:textId="77777777" w:rsidR="003A00E4" w:rsidRPr="00BC20FE" w:rsidRDefault="003A00E4" w:rsidP="00913F62">
      <w:pPr>
        <w:spacing w:line="480" w:lineRule="auto"/>
        <w:rPr>
          <w:rFonts w:hAnsi="바탕" w:cs="Arial"/>
          <w:sz w:val="22"/>
          <w:szCs w:val="20"/>
        </w:rPr>
      </w:pPr>
    </w:p>
    <w:p w14:paraId="5F48372A" w14:textId="7F0673A2" w:rsidR="003A00E4" w:rsidRPr="00545AFB" w:rsidRDefault="00545AFB" w:rsidP="00545AFB">
      <w:pPr>
        <w:spacing w:line="360" w:lineRule="auto"/>
        <w:jc w:val="center"/>
        <w:rPr>
          <w:rFonts w:hAnsi="바탕" w:cs="KoPubWorld돋움체_Pro Medium"/>
          <w:sz w:val="22"/>
          <w:szCs w:val="20"/>
        </w:rPr>
      </w:pPr>
      <w:bookmarkStart w:id="0" w:name="_GoBack"/>
      <w:bookmarkEnd w:id="0"/>
      <w:r w:rsidRPr="00A63B44">
        <w:rPr>
          <w:rFonts w:hAnsi="바탕" w:cs="KoPubWorld돋움체_Pro Medium" w:hint="eastAsia"/>
          <w:sz w:val="22"/>
          <w:szCs w:val="20"/>
        </w:rPr>
        <w:t xml:space="preserve"> 년    </w:t>
      </w:r>
      <w:r>
        <w:rPr>
          <w:rFonts w:hAnsi="바탕" w:cs="KoPubWorld돋움체_Pro Medium"/>
          <w:sz w:val="22"/>
          <w:szCs w:val="20"/>
        </w:rPr>
        <w:t xml:space="preserve"> </w:t>
      </w:r>
      <w:r w:rsidRPr="00A63B44">
        <w:rPr>
          <w:rFonts w:hAnsi="바탕" w:cs="KoPubWorld돋움체_Pro Medium" w:hint="eastAsia"/>
          <w:sz w:val="22"/>
          <w:szCs w:val="20"/>
        </w:rPr>
        <w:t>월    일</w:t>
      </w:r>
    </w:p>
    <w:p w14:paraId="70793766" w14:textId="77777777" w:rsidR="003A00E4" w:rsidRPr="000E0C76" w:rsidRDefault="003A00E4" w:rsidP="00913F62">
      <w:pPr>
        <w:spacing w:line="480" w:lineRule="auto"/>
        <w:rPr>
          <w:rFonts w:hAnsi="바탕" w:cs="Arial"/>
          <w:sz w:val="22"/>
          <w:szCs w:val="20"/>
        </w:rPr>
      </w:pPr>
    </w:p>
    <w:p w14:paraId="754F2888" w14:textId="77777777" w:rsidR="003A00E4" w:rsidRPr="000E0C76" w:rsidRDefault="003A00E4" w:rsidP="003A00E4">
      <w:pPr>
        <w:spacing w:line="180" w:lineRule="auto"/>
        <w:jc w:val="center"/>
        <w:rPr>
          <w:rFonts w:hAnsi="바탕" w:cs="Arial"/>
          <w:sz w:val="22"/>
          <w:szCs w:val="20"/>
        </w:rPr>
      </w:pPr>
      <w:r w:rsidRPr="000E0C76">
        <w:rPr>
          <w:rFonts w:hAnsi="바탕" w:cs="Arial" w:hint="eastAsia"/>
          <w:sz w:val="22"/>
          <w:szCs w:val="20"/>
        </w:rPr>
        <w:t>본인</w:t>
      </w:r>
      <w:r w:rsidRPr="000E0C76">
        <w:rPr>
          <w:rFonts w:hAnsi="바탕" w:cs="Arial"/>
          <w:sz w:val="22"/>
          <w:szCs w:val="20"/>
        </w:rPr>
        <w:t xml:space="preserve">     </w:t>
      </w:r>
      <w:r w:rsidRPr="000E0C76">
        <w:rPr>
          <w:rFonts w:hAnsi="바탕" w:cs="Arial" w:hint="eastAsia"/>
          <w:sz w:val="22"/>
          <w:szCs w:val="20"/>
        </w:rPr>
        <w:t>성명</w:t>
      </w:r>
      <w:r w:rsidRPr="000E0C76">
        <w:rPr>
          <w:rFonts w:hAnsi="바탕" w:cs="Arial"/>
          <w:sz w:val="22"/>
          <w:szCs w:val="20"/>
        </w:rPr>
        <w:t xml:space="preserve">                          (서명 </w:t>
      </w:r>
      <w:r w:rsidRPr="000E0C76">
        <w:rPr>
          <w:rFonts w:hAnsi="바탕" w:cs="Arial" w:hint="eastAsia"/>
          <w:sz w:val="22"/>
          <w:szCs w:val="20"/>
        </w:rPr>
        <w:t>또는</w:t>
      </w:r>
      <w:r w:rsidRPr="000E0C76">
        <w:rPr>
          <w:rFonts w:hAnsi="바탕" w:cs="Arial"/>
          <w:sz w:val="22"/>
          <w:szCs w:val="20"/>
        </w:rPr>
        <w:t xml:space="preserve"> </w:t>
      </w:r>
      <w:r w:rsidRPr="000E0C76">
        <w:rPr>
          <w:rFonts w:hAnsi="바탕" w:cs="Arial" w:hint="eastAsia"/>
          <w:sz w:val="22"/>
          <w:szCs w:val="20"/>
        </w:rPr>
        <w:t>인</w:t>
      </w:r>
      <w:r w:rsidRPr="000E0C76">
        <w:rPr>
          <w:rFonts w:hAnsi="바탕" w:cs="Arial"/>
          <w:sz w:val="22"/>
          <w:szCs w:val="20"/>
        </w:rPr>
        <w:t>)</w:t>
      </w:r>
    </w:p>
    <w:p w14:paraId="64C738AD" w14:textId="77777777" w:rsidR="00DA1DE6" w:rsidRPr="003F43C7" w:rsidRDefault="00DA1DE6" w:rsidP="00913F62">
      <w:pPr>
        <w:spacing w:line="720" w:lineRule="auto"/>
        <w:rPr>
          <w:rFonts w:hAnsi="바탕"/>
          <w:sz w:val="24"/>
          <w:szCs w:val="20"/>
        </w:rPr>
      </w:pPr>
    </w:p>
    <w:p w14:paraId="4BF1B318" w14:textId="2D9048F0" w:rsidR="003A00E4" w:rsidRPr="00C16168" w:rsidRDefault="0084049C" w:rsidP="003A00E4">
      <w:pPr>
        <w:spacing w:line="276" w:lineRule="auto"/>
        <w:jc w:val="center"/>
        <w:rPr>
          <w:rFonts w:hAnsi="바탕"/>
          <w:b/>
          <w:sz w:val="30"/>
          <w:szCs w:val="30"/>
        </w:rPr>
      </w:pPr>
      <w:r w:rsidRPr="00C16168">
        <w:rPr>
          <w:rFonts w:hAnsi="바탕" w:hint="eastAsia"/>
          <w:b/>
          <w:sz w:val="30"/>
          <w:szCs w:val="30"/>
        </w:rPr>
        <w:t xml:space="preserve">주식회사 </w:t>
      </w:r>
      <w:proofErr w:type="spellStart"/>
      <w:r w:rsidR="002B5334" w:rsidRPr="00C16168">
        <w:rPr>
          <w:rFonts w:hAnsi="바탕" w:hint="eastAsia"/>
          <w:b/>
          <w:sz w:val="30"/>
          <w:szCs w:val="30"/>
        </w:rPr>
        <w:t>코람코</w:t>
      </w:r>
      <w:r w:rsidR="00761380" w:rsidRPr="00C16168">
        <w:rPr>
          <w:rFonts w:hAnsi="바탕" w:hint="eastAsia"/>
          <w:b/>
          <w:sz w:val="30"/>
          <w:szCs w:val="30"/>
        </w:rPr>
        <w:t>라이프인프라</w:t>
      </w:r>
      <w:r w:rsidR="002B5334" w:rsidRPr="00C16168">
        <w:rPr>
          <w:rFonts w:hAnsi="바탕" w:hint="eastAsia"/>
          <w:b/>
          <w:sz w:val="30"/>
          <w:szCs w:val="30"/>
        </w:rPr>
        <w:t>위탁관리부동산투자회사</w:t>
      </w:r>
      <w:proofErr w:type="spellEnd"/>
      <w:r w:rsidR="003A00E4" w:rsidRPr="00C16168">
        <w:rPr>
          <w:rFonts w:hAnsi="바탕" w:hint="eastAsia"/>
          <w:b/>
          <w:sz w:val="30"/>
          <w:szCs w:val="30"/>
        </w:rPr>
        <w:t xml:space="preserve"> 귀중</w:t>
      </w:r>
    </w:p>
    <w:sectPr w:rsidR="003A00E4" w:rsidRPr="00C16168" w:rsidSect="00B531A5">
      <w:footerReference w:type="default" r:id="rId8"/>
      <w:pgSz w:w="11906" w:h="16838"/>
      <w:pgMar w:top="1440" w:right="1440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3488C" w14:textId="77777777" w:rsidR="0001702B" w:rsidRDefault="0001702B">
      <w:r>
        <w:separator/>
      </w:r>
    </w:p>
  </w:endnote>
  <w:endnote w:type="continuationSeparator" w:id="0">
    <w:p w14:paraId="271DBB82" w14:textId="77777777" w:rsidR="0001702B" w:rsidRDefault="0001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굵은그래픽체">
    <w:altName w:val="맑은 고딕"/>
    <w:charset w:val="81"/>
    <w:family w:val="roman"/>
    <w:pitch w:val="variable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돋움체_Pro Medium">
    <w:panose1 w:val="000006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Pub돋움체 Bold">
    <w:panose1 w:val="00000800000000000000"/>
    <w:charset w:val="81"/>
    <w:family w:val="auto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A95A" w14:textId="77777777" w:rsidR="00DF09FB" w:rsidRDefault="00DF09FB" w:rsidP="007373FE">
    <w:pPr>
      <w:pStyle w:val="a9"/>
      <w:jc w:val="center"/>
      <w:rPr>
        <w:rStyle w:val="a8"/>
        <w:rFonts w:ascii="Arial" w:hAnsi="Arial" w:cs="Arial"/>
        <w:b/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9872" w14:textId="77777777" w:rsidR="0001702B" w:rsidRDefault="0001702B">
      <w:r>
        <w:separator/>
      </w:r>
    </w:p>
  </w:footnote>
  <w:footnote w:type="continuationSeparator" w:id="0">
    <w:p w14:paraId="45500302" w14:textId="77777777" w:rsidR="0001702B" w:rsidRDefault="0001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EC7938"/>
    <w:multiLevelType w:val="hybridMultilevel"/>
    <w:tmpl w:val="5026239A"/>
    <w:lvl w:ilvl="0" w:tplc="0409000F">
      <w:start w:val="1"/>
      <w:numFmt w:val="decimal"/>
      <w:lvlText w:val="%1."/>
      <w:lvlJc w:val="left"/>
      <w:pPr>
        <w:tabs>
          <w:tab w:val="num" w:pos="1120"/>
        </w:tabs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" w15:restartNumberingAfterBreak="0">
    <w:nsid w:val="12C2552A"/>
    <w:multiLevelType w:val="hybridMultilevel"/>
    <w:tmpl w:val="D20A7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0D1A0A"/>
    <w:multiLevelType w:val="hybridMultilevel"/>
    <w:tmpl w:val="5B2AF132"/>
    <w:lvl w:ilvl="0" w:tplc="A8F8D6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C83FE">
      <w:start w:val="16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4E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88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C8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1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89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EFD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87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A00B46"/>
    <w:multiLevelType w:val="hybridMultilevel"/>
    <w:tmpl w:val="1B7604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1D655F"/>
    <w:multiLevelType w:val="multilevel"/>
    <w:tmpl w:val="87A8B70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BF0F2A"/>
    <w:multiLevelType w:val="hybridMultilevel"/>
    <w:tmpl w:val="C0865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2E4D53"/>
    <w:multiLevelType w:val="hybridMultilevel"/>
    <w:tmpl w:val="5D34E6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39584E"/>
    <w:multiLevelType w:val="hybridMultilevel"/>
    <w:tmpl w:val="EB465E06"/>
    <w:lvl w:ilvl="0" w:tplc="0409000F">
      <w:start w:val="1"/>
      <w:numFmt w:val="decimal"/>
      <w:lvlText w:val="%1."/>
      <w:lvlJc w:val="left"/>
      <w:pPr>
        <w:tabs>
          <w:tab w:val="num" w:pos="2600"/>
        </w:tabs>
        <w:ind w:left="26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3000"/>
        </w:tabs>
        <w:ind w:left="3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0"/>
        </w:tabs>
        <w:ind w:left="3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0"/>
        </w:tabs>
        <w:ind w:left="3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200"/>
        </w:tabs>
        <w:ind w:left="4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400"/>
        </w:tabs>
        <w:ind w:left="5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00"/>
      </w:pPr>
    </w:lvl>
  </w:abstractNum>
  <w:abstractNum w:abstractNumId="11" w15:restartNumberingAfterBreak="0">
    <w:nsid w:val="40C87A3D"/>
    <w:multiLevelType w:val="hybridMultilevel"/>
    <w:tmpl w:val="7C6C9756"/>
    <w:lvl w:ilvl="0" w:tplc="6AA808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ADE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E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E6E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90E9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4C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02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83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64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C08A3"/>
    <w:multiLevelType w:val="multilevel"/>
    <w:tmpl w:val="EB465E06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 w15:restartNumberingAfterBreak="0">
    <w:nsid w:val="4C256C63"/>
    <w:multiLevelType w:val="hybridMultilevel"/>
    <w:tmpl w:val="DCCAB3EE"/>
    <w:lvl w:ilvl="0" w:tplc="50AAE5EC">
      <w:start w:val="1"/>
      <w:numFmt w:val="bullet"/>
      <w:lvlText w:val="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57AE7879"/>
    <w:multiLevelType w:val="hybridMultilevel"/>
    <w:tmpl w:val="FE6AEB5C"/>
    <w:lvl w:ilvl="0" w:tplc="DCB22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C2C5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F8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9E68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4C83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8225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B524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7E2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48A7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 w15:restartNumberingAfterBreak="0">
    <w:nsid w:val="65B52EF9"/>
    <w:multiLevelType w:val="hybridMultilevel"/>
    <w:tmpl w:val="C01096CE"/>
    <w:lvl w:ilvl="0" w:tplc="50AAE5EC">
      <w:start w:val="1"/>
      <w:numFmt w:val="bullet"/>
      <w:lvlText w:val="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EFF7102"/>
    <w:multiLevelType w:val="hybridMultilevel"/>
    <w:tmpl w:val="5EEA9E8E"/>
    <w:lvl w:ilvl="0" w:tplc="4B30DD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8D3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88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6F5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CB9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8A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0B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6D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4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D12E5"/>
    <w:multiLevelType w:val="hybridMultilevel"/>
    <w:tmpl w:val="2152C892"/>
    <w:lvl w:ilvl="0" w:tplc="328695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09D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CF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82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4C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3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ACD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C4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A6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17"/>
  </w:num>
  <w:num w:numId="13">
    <w:abstractNumId w:val="1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0"/>
  </w:num>
  <w:num w:numId="20">
    <w:abstractNumId w:val="12"/>
  </w:num>
  <w:num w:numId="21">
    <w:abstractNumId w:val="5"/>
  </w:num>
  <w:num w:numId="22">
    <w:abstractNumId w:val="0"/>
  </w:num>
  <w:num w:numId="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color="red">
      <v:fill color="white" on="f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NDc3NTYwMzY0MDNV0lEKTi0uzszPAykwrAUASHclHiwAAAA="/>
  </w:docVars>
  <w:rsids>
    <w:rsidRoot w:val="00402B08"/>
    <w:rsid w:val="00000DA6"/>
    <w:rsid w:val="0000120D"/>
    <w:rsid w:val="00003EE8"/>
    <w:rsid w:val="000133B1"/>
    <w:rsid w:val="0001702B"/>
    <w:rsid w:val="0001724C"/>
    <w:rsid w:val="00023F2B"/>
    <w:rsid w:val="000274DA"/>
    <w:rsid w:val="000353AE"/>
    <w:rsid w:val="00050D5F"/>
    <w:rsid w:val="00051BB0"/>
    <w:rsid w:val="00055083"/>
    <w:rsid w:val="00071967"/>
    <w:rsid w:val="0007775C"/>
    <w:rsid w:val="00077788"/>
    <w:rsid w:val="000837C2"/>
    <w:rsid w:val="0009084C"/>
    <w:rsid w:val="00094812"/>
    <w:rsid w:val="000A0BA8"/>
    <w:rsid w:val="000A0CF6"/>
    <w:rsid w:val="000A28A2"/>
    <w:rsid w:val="000A782A"/>
    <w:rsid w:val="000B6429"/>
    <w:rsid w:val="000C795A"/>
    <w:rsid w:val="000E0C76"/>
    <w:rsid w:val="000E2D6B"/>
    <w:rsid w:val="000F0142"/>
    <w:rsid w:val="000F3CC5"/>
    <w:rsid w:val="000F7421"/>
    <w:rsid w:val="0010303C"/>
    <w:rsid w:val="0010432D"/>
    <w:rsid w:val="001106E2"/>
    <w:rsid w:val="001177EB"/>
    <w:rsid w:val="00136560"/>
    <w:rsid w:val="001473A3"/>
    <w:rsid w:val="0015171C"/>
    <w:rsid w:val="00157311"/>
    <w:rsid w:val="00167A45"/>
    <w:rsid w:val="001764DC"/>
    <w:rsid w:val="0017769D"/>
    <w:rsid w:val="00181976"/>
    <w:rsid w:val="001825EC"/>
    <w:rsid w:val="00191B58"/>
    <w:rsid w:val="0019734A"/>
    <w:rsid w:val="001A7F75"/>
    <w:rsid w:val="001B65DE"/>
    <w:rsid w:val="001C11F5"/>
    <w:rsid w:val="001C2DEA"/>
    <w:rsid w:val="001C32FF"/>
    <w:rsid w:val="001D0AB6"/>
    <w:rsid w:val="001E5C9A"/>
    <w:rsid w:val="001E7370"/>
    <w:rsid w:val="001F4F1C"/>
    <w:rsid w:val="001F5EFB"/>
    <w:rsid w:val="00200400"/>
    <w:rsid w:val="002035C4"/>
    <w:rsid w:val="00214E56"/>
    <w:rsid w:val="00221293"/>
    <w:rsid w:val="00246662"/>
    <w:rsid w:val="00251EE2"/>
    <w:rsid w:val="002522B2"/>
    <w:rsid w:val="00253001"/>
    <w:rsid w:val="00260DCA"/>
    <w:rsid w:val="0026119C"/>
    <w:rsid w:val="00264D2F"/>
    <w:rsid w:val="00265B64"/>
    <w:rsid w:val="00275657"/>
    <w:rsid w:val="00297B85"/>
    <w:rsid w:val="002A6E88"/>
    <w:rsid w:val="002B5334"/>
    <w:rsid w:val="002B6A5A"/>
    <w:rsid w:val="002C7061"/>
    <w:rsid w:val="002C7CC8"/>
    <w:rsid w:val="002D35C8"/>
    <w:rsid w:val="002D6BA3"/>
    <w:rsid w:val="002D7F65"/>
    <w:rsid w:val="002E0C16"/>
    <w:rsid w:val="002E105C"/>
    <w:rsid w:val="00305231"/>
    <w:rsid w:val="003253F8"/>
    <w:rsid w:val="003455AC"/>
    <w:rsid w:val="00345975"/>
    <w:rsid w:val="00362C92"/>
    <w:rsid w:val="003756DF"/>
    <w:rsid w:val="003759F4"/>
    <w:rsid w:val="00381EAD"/>
    <w:rsid w:val="0038402B"/>
    <w:rsid w:val="00385C5A"/>
    <w:rsid w:val="00397F6E"/>
    <w:rsid w:val="003A00E4"/>
    <w:rsid w:val="003B3F55"/>
    <w:rsid w:val="003D04AC"/>
    <w:rsid w:val="003D4661"/>
    <w:rsid w:val="003E0AB0"/>
    <w:rsid w:val="003E2B85"/>
    <w:rsid w:val="003E2BFD"/>
    <w:rsid w:val="003F43C7"/>
    <w:rsid w:val="003F5B90"/>
    <w:rsid w:val="003F7002"/>
    <w:rsid w:val="00402B08"/>
    <w:rsid w:val="0041383E"/>
    <w:rsid w:val="00414783"/>
    <w:rsid w:val="00416FC5"/>
    <w:rsid w:val="00426055"/>
    <w:rsid w:val="004366B0"/>
    <w:rsid w:val="00436C06"/>
    <w:rsid w:val="004445BC"/>
    <w:rsid w:val="00444B03"/>
    <w:rsid w:val="004469D1"/>
    <w:rsid w:val="00452513"/>
    <w:rsid w:val="00454266"/>
    <w:rsid w:val="004556BF"/>
    <w:rsid w:val="00462957"/>
    <w:rsid w:val="00481AA8"/>
    <w:rsid w:val="004924D3"/>
    <w:rsid w:val="00497869"/>
    <w:rsid w:val="004B0355"/>
    <w:rsid w:val="004B0391"/>
    <w:rsid w:val="004C0941"/>
    <w:rsid w:val="004C3DC3"/>
    <w:rsid w:val="004C415E"/>
    <w:rsid w:val="004D2F1C"/>
    <w:rsid w:val="004E7E06"/>
    <w:rsid w:val="004F219F"/>
    <w:rsid w:val="004F2FC5"/>
    <w:rsid w:val="005002C4"/>
    <w:rsid w:val="00501736"/>
    <w:rsid w:val="005034F4"/>
    <w:rsid w:val="00506B41"/>
    <w:rsid w:val="005104FC"/>
    <w:rsid w:val="00520A41"/>
    <w:rsid w:val="0052249C"/>
    <w:rsid w:val="00526355"/>
    <w:rsid w:val="0053056C"/>
    <w:rsid w:val="00543387"/>
    <w:rsid w:val="00545398"/>
    <w:rsid w:val="00545AFB"/>
    <w:rsid w:val="005470BD"/>
    <w:rsid w:val="00555368"/>
    <w:rsid w:val="00566FD4"/>
    <w:rsid w:val="0057003E"/>
    <w:rsid w:val="00574DA8"/>
    <w:rsid w:val="00576441"/>
    <w:rsid w:val="005806B5"/>
    <w:rsid w:val="00581FBE"/>
    <w:rsid w:val="00583392"/>
    <w:rsid w:val="00583BA0"/>
    <w:rsid w:val="00585060"/>
    <w:rsid w:val="005906A2"/>
    <w:rsid w:val="00593519"/>
    <w:rsid w:val="00596018"/>
    <w:rsid w:val="005B0BCD"/>
    <w:rsid w:val="005B23A7"/>
    <w:rsid w:val="005C3830"/>
    <w:rsid w:val="005C4D4D"/>
    <w:rsid w:val="005E367A"/>
    <w:rsid w:val="005E6ECF"/>
    <w:rsid w:val="005E707F"/>
    <w:rsid w:val="005E763B"/>
    <w:rsid w:val="005F1D36"/>
    <w:rsid w:val="005F5E31"/>
    <w:rsid w:val="00600AC3"/>
    <w:rsid w:val="006265F4"/>
    <w:rsid w:val="0063442F"/>
    <w:rsid w:val="006410DD"/>
    <w:rsid w:val="00646020"/>
    <w:rsid w:val="00661EF1"/>
    <w:rsid w:val="0067024B"/>
    <w:rsid w:val="006734B0"/>
    <w:rsid w:val="00674DC7"/>
    <w:rsid w:val="00675491"/>
    <w:rsid w:val="006839C1"/>
    <w:rsid w:val="0068537C"/>
    <w:rsid w:val="00685754"/>
    <w:rsid w:val="006951C2"/>
    <w:rsid w:val="00697F26"/>
    <w:rsid w:val="006A037C"/>
    <w:rsid w:val="006A0FBA"/>
    <w:rsid w:val="006A5A9F"/>
    <w:rsid w:val="006B0DD4"/>
    <w:rsid w:val="006B7371"/>
    <w:rsid w:val="006C287A"/>
    <w:rsid w:val="006C3E19"/>
    <w:rsid w:val="006C6354"/>
    <w:rsid w:val="006C7124"/>
    <w:rsid w:val="006D76A7"/>
    <w:rsid w:val="006E62BD"/>
    <w:rsid w:val="006F1E8E"/>
    <w:rsid w:val="0070132E"/>
    <w:rsid w:val="00701EDC"/>
    <w:rsid w:val="0070646A"/>
    <w:rsid w:val="007112F5"/>
    <w:rsid w:val="007130EA"/>
    <w:rsid w:val="00717619"/>
    <w:rsid w:val="0072260C"/>
    <w:rsid w:val="00723AE0"/>
    <w:rsid w:val="007271B0"/>
    <w:rsid w:val="00727560"/>
    <w:rsid w:val="00731577"/>
    <w:rsid w:val="007316E1"/>
    <w:rsid w:val="007373FE"/>
    <w:rsid w:val="0074480D"/>
    <w:rsid w:val="00751B8D"/>
    <w:rsid w:val="007562B8"/>
    <w:rsid w:val="00761380"/>
    <w:rsid w:val="00766E78"/>
    <w:rsid w:val="0077220C"/>
    <w:rsid w:val="00774D9B"/>
    <w:rsid w:val="007808BA"/>
    <w:rsid w:val="007907F5"/>
    <w:rsid w:val="00790C52"/>
    <w:rsid w:val="00790E62"/>
    <w:rsid w:val="00793816"/>
    <w:rsid w:val="0079564F"/>
    <w:rsid w:val="00796822"/>
    <w:rsid w:val="007B13DC"/>
    <w:rsid w:val="007C1C3C"/>
    <w:rsid w:val="007C7D25"/>
    <w:rsid w:val="007E36EB"/>
    <w:rsid w:val="007E42F2"/>
    <w:rsid w:val="007E4920"/>
    <w:rsid w:val="007F5590"/>
    <w:rsid w:val="00821244"/>
    <w:rsid w:val="00823F34"/>
    <w:rsid w:val="0084049C"/>
    <w:rsid w:val="00840533"/>
    <w:rsid w:val="00854339"/>
    <w:rsid w:val="0085597B"/>
    <w:rsid w:val="00890834"/>
    <w:rsid w:val="008A46CD"/>
    <w:rsid w:val="008A6178"/>
    <w:rsid w:val="008A7FBB"/>
    <w:rsid w:val="008C761D"/>
    <w:rsid w:val="008D4D51"/>
    <w:rsid w:val="008F1B79"/>
    <w:rsid w:val="008F3AAA"/>
    <w:rsid w:val="008F6994"/>
    <w:rsid w:val="00912CCB"/>
    <w:rsid w:val="00913F62"/>
    <w:rsid w:val="009335FB"/>
    <w:rsid w:val="00933698"/>
    <w:rsid w:val="009363E9"/>
    <w:rsid w:val="009458B8"/>
    <w:rsid w:val="00954DD4"/>
    <w:rsid w:val="009628E0"/>
    <w:rsid w:val="009636E6"/>
    <w:rsid w:val="00966F6E"/>
    <w:rsid w:val="009B0431"/>
    <w:rsid w:val="009C68B2"/>
    <w:rsid w:val="009C78FB"/>
    <w:rsid w:val="009D0D73"/>
    <w:rsid w:val="009D6721"/>
    <w:rsid w:val="009E1673"/>
    <w:rsid w:val="009E1AFC"/>
    <w:rsid w:val="009E2235"/>
    <w:rsid w:val="009F3E52"/>
    <w:rsid w:val="00A0114A"/>
    <w:rsid w:val="00A040D8"/>
    <w:rsid w:val="00A217FB"/>
    <w:rsid w:val="00A308B5"/>
    <w:rsid w:val="00A3413C"/>
    <w:rsid w:val="00A43D23"/>
    <w:rsid w:val="00A43FB8"/>
    <w:rsid w:val="00A55A15"/>
    <w:rsid w:val="00A55E2A"/>
    <w:rsid w:val="00A567E0"/>
    <w:rsid w:val="00A602F9"/>
    <w:rsid w:val="00A612E3"/>
    <w:rsid w:val="00A65D6B"/>
    <w:rsid w:val="00A923FD"/>
    <w:rsid w:val="00A92AA5"/>
    <w:rsid w:val="00AB543F"/>
    <w:rsid w:val="00AC27B4"/>
    <w:rsid w:val="00AC32EA"/>
    <w:rsid w:val="00AC3EDD"/>
    <w:rsid w:val="00AD1179"/>
    <w:rsid w:val="00AD218E"/>
    <w:rsid w:val="00AE5098"/>
    <w:rsid w:val="00AE6E13"/>
    <w:rsid w:val="00AF441A"/>
    <w:rsid w:val="00B00FC4"/>
    <w:rsid w:val="00B039BB"/>
    <w:rsid w:val="00B03A5F"/>
    <w:rsid w:val="00B06FE7"/>
    <w:rsid w:val="00B1034C"/>
    <w:rsid w:val="00B10BD9"/>
    <w:rsid w:val="00B17F56"/>
    <w:rsid w:val="00B20559"/>
    <w:rsid w:val="00B531A5"/>
    <w:rsid w:val="00B60EB8"/>
    <w:rsid w:val="00B71125"/>
    <w:rsid w:val="00B81E39"/>
    <w:rsid w:val="00B84F54"/>
    <w:rsid w:val="00BC20FE"/>
    <w:rsid w:val="00BD304E"/>
    <w:rsid w:val="00BD39FC"/>
    <w:rsid w:val="00BE648C"/>
    <w:rsid w:val="00BF42BD"/>
    <w:rsid w:val="00C03242"/>
    <w:rsid w:val="00C05914"/>
    <w:rsid w:val="00C16168"/>
    <w:rsid w:val="00C22222"/>
    <w:rsid w:val="00C24199"/>
    <w:rsid w:val="00C24650"/>
    <w:rsid w:val="00C260F6"/>
    <w:rsid w:val="00C32DF4"/>
    <w:rsid w:val="00C34F61"/>
    <w:rsid w:val="00C4272D"/>
    <w:rsid w:val="00C45E4E"/>
    <w:rsid w:val="00C6466B"/>
    <w:rsid w:val="00C6736E"/>
    <w:rsid w:val="00C77DEC"/>
    <w:rsid w:val="00C942BF"/>
    <w:rsid w:val="00C9679E"/>
    <w:rsid w:val="00CA2AF9"/>
    <w:rsid w:val="00CA4A76"/>
    <w:rsid w:val="00CB30D6"/>
    <w:rsid w:val="00CB5D54"/>
    <w:rsid w:val="00CC1661"/>
    <w:rsid w:val="00CD7143"/>
    <w:rsid w:val="00CE28B9"/>
    <w:rsid w:val="00CE5A60"/>
    <w:rsid w:val="00CF1276"/>
    <w:rsid w:val="00D01DFD"/>
    <w:rsid w:val="00D033FE"/>
    <w:rsid w:val="00D11F43"/>
    <w:rsid w:val="00D23BC0"/>
    <w:rsid w:val="00D25091"/>
    <w:rsid w:val="00D26AD0"/>
    <w:rsid w:val="00D27034"/>
    <w:rsid w:val="00D27915"/>
    <w:rsid w:val="00D31273"/>
    <w:rsid w:val="00D47842"/>
    <w:rsid w:val="00D50707"/>
    <w:rsid w:val="00D54871"/>
    <w:rsid w:val="00D639DB"/>
    <w:rsid w:val="00D640E0"/>
    <w:rsid w:val="00D75E2D"/>
    <w:rsid w:val="00D7615F"/>
    <w:rsid w:val="00D809D8"/>
    <w:rsid w:val="00D83736"/>
    <w:rsid w:val="00D83C51"/>
    <w:rsid w:val="00D913B1"/>
    <w:rsid w:val="00D9701B"/>
    <w:rsid w:val="00DA1DE6"/>
    <w:rsid w:val="00DA35D4"/>
    <w:rsid w:val="00DA6597"/>
    <w:rsid w:val="00DC4192"/>
    <w:rsid w:val="00DD032E"/>
    <w:rsid w:val="00DF09FB"/>
    <w:rsid w:val="00DF7580"/>
    <w:rsid w:val="00DF78E2"/>
    <w:rsid w:val="00E0261B"/>
    <w:rsid w:val="00E04786"/>
    <w:rsid w:val="00E07C7F"/>
    <w:rsid w:val="00E1237F"/>
    <w:rsid w:val="00E2617E"/>
    <w:rsid w:val="00E30275"/>
    <w:rsid w:val="00E37B0F"/>
    <w:rsid w:val="00E410A1"/>
    <w:rsid w:val="00E43397"/>
    <w:rsid w:val="00E45980"/>
    <w:rsid w:val="00E5630A"/>
    <w:rsid w:val="00E62E2C"/>
    <w:rsid w:val="00E71CAE"/>
    <w:rsid w:val="00E733EA"/>
    <w:rsid w:val="00E75155"/>
    <w:rsid w:val="00E95494"/>
    <w:rsid w:val="00EB01A8"/>
    <w:rsid w:val="00EB6E21"/>
    <w:rsid w:val="00EC0AF5"/>
    <w:rsid w:val="00EC4AC2"/>
    <w:rsid w:val="00EC5956"/>
    <w:rsid w:val="00EC65CE"/>
    <w:rsid w:val="00EC6ABA"/>
    <w:rsid w:val="00EC6ABB"/>
    <w:rsid w:val="00EC6BA8"/>
    <w:rsid w:val="00EC71D1"/>
    <w:rsid w:val="00ED0F4A"/>
    <w:rsid w:val="00ED74E0"/>
    <w:rsid w:val="00EE0B7D"/>
    <w:rsid w:val="00EF0497"/>
    <w:rsid w:val="00EF063E"/>
    <w:rsid w:val="00EF0669"/>
    <w:rsid w:val="00EF3214"/>
    <w:rsid w:val="00F15F5A"/>
    <w:rsid w:val="00F3325C"/>
    <w:rsid w:val="00F34350"/>
    <w:rsid w:val="00F41316"/>
    <w:rsid w:val="00F45AA6"/>
    <w:rsid w:val="00F4622C"/>
    <w:rsid w:val="00F50C40"/>
    <w:rsid w:val="00F50D74"/>
    <w:rsid w:val="00F70029"/>
    <w:rsid w:val="00F75744"/>
    <w:rsid w:val="00F96808"/>
    <w:rsid w:val="00F97B21"/>
    <w:rsid w:val="00FA1844"/>
    <w:rsid w:val="00FA7EFC"/>
    <w:rsid w:val="00FB1012"/>
    <w:rsid w:val="00FD44F6"/>
    <w:rsid w:val="00FD4C29"/>
    <w:rsid w:val="00FD7E54"/>
    <w:rsid w:val="00FE39B8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red">
      <v:fill color="white" on="f"/>
      <v:stroke color="red" weight="1.5pt"/>
    </o:shapedefaults>
    <o:shapelayout v:ext="edit">
      <o:idmap v:ext="edit" data="1"/>
    </o:shapelayout>
  </w:shapeDefaults>
  <w:decimalSymbol w:val="."/>
  <w:listSeparator w:val=","/>
  <w14:docId w14:val="4EE2437F"/>
  <w15:chartTrackingRefBased/>
  <w15:docId w15:val="{BCB3310B-2149-8C4A-A181-66879907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F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3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굵은그래픽체" w:hAnsi="Arial" w:cs="Arial"/>
      <w:b/>
      <w:bCs/>
      <w:sz w:val="24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10">
    <w:name w:val="toc 1"/>
    <w:basedOn w:val="a"/>
    <w:next w:val="a"/>
    <w:autoRedefine/>
    <w:semiHidden/>
    <w:rsid w:val="007C1C3C"/>
    <w:pPr>
      <w:tabs>
        <w:tab w:val="left" w:pos="850"/>
        <w:tab w:val="left" w:pos="1275"/>
        <w:tab w:val="right" w:leader="dot" w:pos="9180"/>
      </w:tabs>
      <w:spacing w:before="360" w:line="280" w:lineRule="exact"/>
      <w:ind w:firstLineChars="201" w:firstLine="442"/>
    </w:pPr>
    <w:rPr>
      <w:rFonts w:ascii="Times New Roman"/>
      <w:b/>
      <w:bCs/>
      <w:smallCaps/>
      <w:noProof/>
      <w:color w:val="000080"/>
      <w:sz w:val="28"/>
      <w:szCs w:val="34"/>
    </w:rPr>
  </w:style>
  <w:style w:type="character" w:styleId="a5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4000" w:hanging="3200"/>
    </w:pPr>
    <w:rPr>
      <w:rFonts w:ascii="Arial" w:hAnsi="Arial" w:cs="Arial"/>
      <w:sz w:val="24"/>
    </w:rPr>
  </w:style>
  <w:style w:type="paragraph" w:styleId="a6">
    <w:name w:val="Body Text"/>
    <w:basedOn w:val="a"/>
    <w:pPr>
      <w:spacing w:line="240" w:lineRule="atLeast"/>
    </w:pPr>
    <w:rPr>
      <w:rFonts w:ascii="Arial" w:hAnsi="Arial"/>
      <w:sz w:val="22"/>
    </w:rPr>
  </w:style>
  <w:style w:type="paragraph" w:styleId="a7">
    <w:name w:val="Body Text Indent"/>
    <w:basedOn w:val="a"/>
    <w:pPr>
      <w:ind w:left="2400" w:hanging="2400"/>
    </w:pPr>
    <w:rPr>
      <w:rFonts w:ascii="Arial" w:hAnsi="Arial" w:cs="Arial"/>
      <w:sz w:val="22"/>
    </w:rPr>
  </w:style>
  <w:style w:type="paragraph" w:styleId="20">
    <w:name w:val="Body Text 2"/>
    <w:basedOn w:val="a"/>
    <w:pPr>
      <w:spacing w:line="240" w:lineRule="atLeast"/>
    </w:pPr>
    <w:rPr>
      <w:rFonts w:ascii="Arial" w:hAnsi="Arial"/>
      <w:color w:val="666699"/>
      <w:sz w:val="22"/>
    </w:rPr>
  </w:style>
  <w:style w:type="paragraph" w:styleId="31">
    <w:name w:val="Body Text 3"/>
    <w:basedOn w:val="a"/>
    <w:pPr>
      <w:tabs>
        <w:tab w:val="left" w:pos="720"/>
        <w:tab w:val="right" w:pos="8500"/>
      </w:tabs>
      <w:spacing w:line="280" w:lineRule="exact"/>
      <w:ind w:right="4"/>
    </w:pPr>
    <w:rPr>
      <w:rFonts w:ascii="Arial" w:hAnsi="Arial"/>
      <w:color w:val="666699"/>
      <w:sz w:val="24"/>
    </w:rPr>
  </w:style>
  <w:style w:type="paragraph" w:styleId="21">
    <w:name w:val="Body Text Indent 2"/>
    <w:basedOn w:val="a"/>
    <w:pPr>
      <w:tabs>
        <w:tab w:val="left" w:pos="720"/>
      </w:tabs>
      <w:spacing w:line="240" w:lineRule="atLeast"/>
      <w:ind w:left="800"/>
    </w:pPr>
    <w:rPr>
      <w:rFonts w:ascii="Arial" w:hAnsi="Arial" w:cs="Arial"/>
      <w:sz w:val="22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2">
    <w:name w:val="toc 2"/>
    <w:basedOn w:val="a"/>
    <w:next w:val="a"/>
    <w:autoRedefine/>
    <w:semiHidden/>
    <w:pPr>
      <w:tabs>
        <w:tab w:val="left" w:pos="1275"/>
        <w:tab w:val="left" w:pos="1700"/>
        <w:tab w:val="left" w:pos="2125"/>
        <w:tab w:val="right" w:leader="dot" w:pos="9152"/>
      </w:tabs>
      <w:spacing w:before="60" w:line="280" w:lineRule="exact"/>
      <w:ind w:left="442" w:firstLine="357"/>
    </w:pPr>
    <w:rPr>
      <w:rFonts w:ascii="Arial" w:hAnsi="Arial"/>
      <w:noProof/>
      <w:color w:val="000000"/>
      <w:sz w:val="22"/>
    </w:rPr>
  </w:style>
  <w:style w:type="paragraph" w:styleId="32">
    <w:name w:val="toc 3"/>
    <w:basedOn w:val="a"/>
    <w:next w:val="a"/>
    <w:autoRedefine/>
    <w:semiHidden/>
    <w:pPr>
      <w:ind w:leftChars="400" w:left="850"/>
    </w:pPr>
  </w:style>
  <w:style w:type="paragraph" w:styleId="40">
    <w:name w:val="toc 4"/>
    <w:basedOn w:val="a"/>
    <w:next w:val="a"/>
    <w:autoRedefine/>
    <w:semiHidden/>
    <w:pPr>
      <w:ind w:leftChars="600" w:left="1275"/>
    </w:pPr>
  </w:style>
  <w:style w:type="paragraph" w:styleId="50">
    <w:name w:val="toc 5"/>
    <w:basedOn w:val="a"/>
    <w:next w:val="a"/>
    <w:autoRedefine/>
    <w:semiHidden/>
    <w:pPr>
      <w:ind w:leftChars="800" w:left="1700"/>
    </w:pPr>
  </w:style>
  <w:style w:type="paragraph" w:styleId="60">
    <w:name w:val="toc 6"/>
    <w:basedOn w:val="a"/>
    <w:next w:val="a"/>
    <w:autoRedefine/>
    <w:semiHidden/>
    <w:pPr>
      <w:ind w:leftChars="1000" w:left="2125"/>
    </w:pPr>
  </w:style>
  <w:style w:type="paragraph" w:styleId="70">
    <w:name w:val="toc 7"/>
    <w:basedOn w:val="a"/>
    <w:next w:val="a"/>
    <w:autoRedefine/>
    <w:semiHidden/>
    <w:pPr>
      <w:ind w:leftChars="1200" w:left="2550"/>
    </w:pPr>
  </w:style>
  <w:style w:type="paragraph" w:styleId="80">
    <w:name w:val="toc 8"/>
    <w:basedOn w:val="a"/>
    <w:next w:val="a"/>
    <w:autoRedefine/>
    <w:semiHidden/>
    <w:pPr>
      <w:ind w:leftChars="1400" w:left="2975"/>
    </w:pPr>
  </w:style>
  <w:style w:type="paragraph" w:styleId="90">
    <w:name w:val="toc 9"/>
    <w:basedOn w:val="a"/>
    <w:next w:val="a"/>
    <w:autoRedefine/>
    <w:semiHidden/>
    <w:pPr>
      <w:ind w:leftChars="1600" w:left="3400"/>
    </w:pPr>
  </w:style>
  <w:style w:type="paragraph" w:styleId="aa">
    <w:name w:val="caption"/>
    <w:basedOn w:val="a"/>
    <w:next w:val="a"/>
    <w:qFormat/>
    <w:pPr>
      <w:spacing w:before="120" w:after="240"/>
    </w:pPr>
    <w:rPr>
      <w:b/>
      <w:bCs/>
      <w:szCs w:val="20"/>
    </w:rPr>
  </w:style>
  <w:style w:type="paragraph" w:styleId="ab">
    <w:name w:val="table of figures"/>
    <w:aliases w:val="Table"/>
    <w:basedOn w:val="a"/>
    <w:next w:val="a"/>
    <w:semiHidden/>
    <w:pPr>
      <w:ind w:leftChars="400" w:left="850" w:hangingChars="200" w:hanging="425"/>
    </w:pPr>
  </w:style>
  <w:style w:type="paragraph" w:customStyle="1" w:styleId="font5">
    <w:name w:val="font5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 w:hint="eastAsia"/>
      <w:kern w:val="0"/>
      <w:sz w:val="16"/>
      <w:szCs w:val="16"/>
    </w:rPr>
  </w:style>
  <w:style w:type="paragraph" w:customStyle="1" w:styleId="font6">
    <w:name w:val="font6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hint="eastAsia"/>
      <w:kern w:val="0"/>
      <w:sz w:val="16"/>
      <w:szCs w:val="16"/>
    </w:rPr>
  </w:style>
  <w:style w:type="paragraph" w:customStyle="1" w:styleId="font7">
    <w:name w:val="font7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hint="eastAsia"/>
      <w:kern w:val="0"/>
      <w:sz w:val="16"/>
      <w:szCs w:val="16"/>
    </w:rPr>
  </w:style>
  <w:style w:type="paragraph" w:customStyle="1" w:styleId="xl22">
    <w:name w:val="xl22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23">
    <w:name w:val="xl23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24">
    <w:name w:val="xl24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wordWrap/>
      <w:autoSpaceDE/>
      <w:autoSpaceDN/>
      <w:spacing w:before="100" w:beforeAutospacing="1" w:after="100" w:afterAutospacing="1"/>
      <w:jc w:val="right"/>
    </w:pPr>
    <w:rPr>
      <w:rFonts w:hAnsi="바탕"/>
      <w:kern w:val="0"/>
      <w:sz w:val="18"/>
      <w:szCs w:val="18"/>
    </w:rPr>
  </w:style>
  <w:style w:type="paragraph" w:customStyle="1" w:styleId="xl31">
    <w:name w:val="xl31"/>
    <w:basedOn w:val="a"/>
    <w:pPr>
      <w:widowControl/>
      <w:pBdr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3">
    <w:name w:val="xl33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4">
    <w:name w:val="xl34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5">
    <w:name w:val="xl35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6">
    <w:name w:val="xl36"/>
    <w:basedOn w:val="a"/>
    <w:pPr>
      <w:widowControl/>
      <w:pBdr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39">
    <w:name w:val="xl39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0">
    <w:name w:val="xl40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2">
    <w:name w:val="xl42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3">
    <w:name w:val="xl43"/>
    <w:basedOn w:val="a"/>
    <w:pPr>
      <w:widowControl/>
      <w:pBdr>
        <w:bottom w:val="single" w:sz="8" w:space="0" w:color="auto"/>
      </w:pBdr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44">
    <w:name w:val="xl44"/>
    <w:basedOn w:val="a"/>
    <w:pPr>
      <w:widowControl/>
      <w:pBdr>
        <w:bottom w:val="single" w:sz="8" w:space="0" w:color="auto"/>
      </w:pBdr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5">
    <w:name w:val="xl45"/>
    <w:basedOn w:val="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6">
    <w:name w:val="xl46"/>
    <w:basedOn w:val="a"/>
    <w:pPr>
      <w:widowControl/>
      <w:pBdr>
        <w:top w:val="single" w:sz="8" w:space="0" w:color="auto"/>
      </w:pBdr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8" w:space="0" w:color="auto"/>
      </w:pBdr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8">
    <w:name w:val="xl48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50">
    <w:name w:val="xl50"/>
    <w:basedOn w:val="a"/>
    <w:pPr>
      <w:widowControl/>
      <w:pBdr>
        <w:lef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51">
    <w:name w:val="xl51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52">
    <w:name w:val="xl52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53">
    <w:name w:val="xl53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54">
    <w:name w:val="xl54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55">
    <w:name w:val="xl55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56">
    <w:name w:val="xl56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57">
    <w:name w:val="xl57"/>
    <w:basedOn w:val="a"/>
    <w:pPr>
      <w:widowControl/>
      <w:shd w:val="clear" w:color="auto" w:fill="FFCC99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58">
    <w:name w:val="xl58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i/>
      <w:iCs/>
      <w:kern w:val="0"/>
      <w:sz w:val="18"/>
      <w:szCs w:val="18"/>
      <w:u w:val="single"/>
    </w:rPr>
  </w:style>
  <w:style w:type="paragraph" w:customStyle="1" w:styleId="xl59">
    <w:name w:val="xl59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  <w:u w:val="single"/>
    </w:rPr>
  </w:style>
  <w:style w:type="paragraph" w:customStyle="1" w:styleId="xl60">
    <w:name w:val="xl60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24"/>
    </w:rPr>
  </w:style>
  <w:style w:type="paragraph" w:customStyle="1" w:styleId="xl61">
    <w:name w:val="xl61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right"/>
    </w:pPr>
    <w:rPr>
      <w:rFonts w:hAnsi="바탕"/>
      <w:kern w:val="0"/>
      <w:sz w:val="18"/>
      <w:szCs w:val="18"/>
    </w:rPr>
  </w:style>
  <w:style w:type="paragraph" w:customStyle="1" w:styleId="xl62">
    <w:name w:val="xl62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CC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24"/>
    </w:rPr>
  </w:style>
  <w:style w:type="paragraph" w:customStyle="1" w:styleId="xl64">
    <w:name w:val="xl64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66">
    <w:name w:val="xl66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67">
    <w:name w:val="xl67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bottom w:val="single" w:sz="4" w:space="0" w:color="auto"/>
      </w:pBdr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69">
    <w:name w:val="xl69"/>
    <w:basedOn w:val="a"/>
    <w:pPr>
      <w:widowControl/>
      <w:shd w:val="clear" w:color="FFFFCC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70">
    <w:name w:val="xl70"/>
    <w:basedOn w:val="a"/>
    <w:pPr>
      <w:widowControl/>
      <w:shd w:val="clear" w:color="auto" w:fill="FFCC99"/>
      <w:wordWrap/>
      <w:autoSpaceDE/>
      <w:autoSpaceDN/>
      <w:spacing w:before="100" w:beforeAutospacing="1" w:after="100" w:afterAutospacing="1"/>
      <w:jc w:val="right"/>
    </w:pPr>
    <w:rPr>
      <w:rFonts w:hAnsi="바탕"/>
      <w:color w:val="993366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right"/>
    </w:pPr>
    <w:rPr>
      <w:rFonts w:hAnsi="바탕"/>
      <w:kern w:val="0"/>
      <w:sz w:val="18"/>
      <w:szCs w:val="18"/>
    </w:rPr>
  </w:style>
  <w:style w:type="paragraph" w:customStyle="1" w:styleId="xl74">
    <w:name w:val="xl74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75">
    <w:name w:val="xl75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  <w:textAlignment w:val="center"/>
    </w:pPr>
    <w:rPr>
      <w:rFonts w:hAnsi="바탕"/>
      <w:kern w:val="0"/>
      <w:sz w:val="18"/>
      <w:szCs w:val="18"/>
    </w:rPr>
  </w:style>
  <w:style w:type="paragraph" w:customStyle="1" w:styleId="xl76">
    <w:name w:val="xl76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b/>
      <w:bCs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hint="eastAsia"/>
      <w:color w:val="FFFFFF"/>
      <w:kern w:val="0"/>
      <w:sz w:val="32"/>
      <w:szCs w:val="32"/>
    </w:rPr>
  </w:style>
  <w:style w:type="paragraph" w:customStyle="1" w:styleId="xl79">
    <w:name w:val="xl79"/>
    <w:basedOn w:val="a"/>
    <w:pPr>
      <w:widowControl/>
      <w:shd w:val="clear" w:color="auto" w:fill="000000"/>
      <w:wordWrap/>
      <w:autoSpaceDE/>
      <w:autoSpaceDN/>
      <w:spacing w:before="100" w:beforeAutospacing="1" w:after="100" w:afterAutospacing="1"/>
      <w:jc w:val="left"/>
      <w:textAlignment w:val="center"/>
    </w:pPr>
    <w:rPr>
      <w:rFonts w:hAnsi="바탕"/>
      <w:b/>
      <w:bCs/>
      <w:color w:val="FFFFFF"/>
      <w:kern w:val="0"/>
      <w:sz w:val="32"/>
      <w:szCs w:val="32"/>
    </w:rPr>
  </w:style>
  <w:style w:type="paragraph" w:customStyle="1" w:styleId="xl80">
    <w:name w:val="xl80"/>
    <w:basedOn w:val="a"/>
    <w:pPr>
      <w:widowControl/>
      <w:shd w:val="clear" w:color="auto" w:fill="000000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hint="eastAsia"/>
      <w:color w:val="FFFFFF"/>
      <w:kern w:val="0"/>
      <w:sz w:val="32"/>
      <w:szCs w:val="32"/>
    </w:rPr>
  </w:style>
  <w:style w:type="paragraph" w:customStyle="1" w:styleId="xl81">
    <w:name w:val="xl81"/>
    <w:basedOn w:val="a"/>
    <w:pPr>
      <w:widowControl/>
      <w:shd w:val="clear" w:color="auto" w:fill="008080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color w:val="FFFFFF"/>
      <w:kern w:val="0"/>
      <w:sz w:val="24"/>
    </w:rPr>
  </w:style>
  <w:style w:type="paragraph" w:customStyle="1" w:styleId="xl82">
    <w:name w:val="xl82"/>
    <w:basedOn w:val="a"/>
    <w:pPr>
      <w:widowControl/>
      <w:shd w:val="clear" w:color="auto" w:fill="008080"/>
      <w:wordWrap/>
      <w:autoSpaceDE/>
      <w:autoSpaceDN/>
      <w:spacing w:before="100" w:beforeAutospacing="1" w:after="100" w:afterAutospacing="1"/>
      <w:jc w:val="left"/>
    </w:pPr>
    <w:rPr>
      <w:rFonts w:hAnsi="바탕"/>
      <w:color w:val="FFFFFF"/>
      <w:kern w:val="0"/>
      <w:sz w:val="18"/>
      <w:szCs w:val="18"/>
    </w:rPr>
  </w:style>
  <w:style w:type="paragraph" w:customStyle="1" w:styleId="xl83">
    <w:name w:val="xl83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84">
    <w:name w:val="xl84"/>
    <w:basedOn w:val="a"/>
    <w:pPr>
      <w:widowControl/>
      <w:shd w:val="clear" w:color="auto" w:fill="FFCC99"/>
      <w:wordWrap/>
      <w:autoSpaceDE/>
      <w:autoSpaceDN/>
      <w:spacing w:before="100" w:beforeAutospacing="1" w:after="100" w:afterAutospacing="1"/>
      <w:jc w:val="right"/>
    </w:pPr>
    <w:rPr>
      <w:rFonts w:hAnsi="바탕"/>
      <w:color w:val="993366"/>
      <w:kern w:val="0"/>
      <w:sz w:val="18"/>
      <w:szCs w:val="18"/>
    </w:rPr>
  </w:style>
  <w:style w:type="paragraph" w:customStyle="1" w:styleId="xl85">
    <w:name w:val="xl85"/>
    <w:basedOn w:val="a"/>
    <w:pPr>
      <w:widowControl/>
      <w:shd w:val="clear" w:color="auto" w:fill="FFCC99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86">
    <w:name w:val="xl86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i/>
      <w:iCs/>
      <w:kern w:val="0"/>
      <w:sz w:val="18"/>
      <w:szCs w:val="18"/>
    </w:rPr>
  </w:style>
  <w:style w:type="paragraph" w:customStyle="1" w:styleId="xl87">
    <w:name w:val="xl87"/>
    <w:basedOn w:val="a"/>
    <w:pPr>
      <w:widowControl/>
      <w:pBdr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88">
    <w:name w:val="xl88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89">
    <w:name w:val="xl89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90">
    <w:name w:val="xl90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91">
    <w:name w:val="xl91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92">
    <w:name w:val="xl92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i/>
      <w:iCs/>
      <w:kern w:val="0"/>
      <w:szCs w:val="20"/>
      <w:u w:val="single"/>
    </w:rPr>
  </w:style>
  <w:style w:type="paragraph" w:customStyle="1" w:styleId="xl93">
    <w:name w:val="xl93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i/>
      <w:iCs/>
      <w:kern w:val="0"/>
      <w:sz w:val="18"/>
      <w:szCs w:val="18"/>
    </w:rPr>
  </w:style>
  <w:style w:type="paragraph" w:customStyle="1" w:styleId="xl94">
    <w:name w:val="xl94"/>
    <w:basedOn w:val="a"/>
    <w:pPr>
      <w:widowControl/>
      <w:shd w:val="clear" w:color="auto" w:fill="FFCC99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95">
    <w:name w:val="xl9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96">
    <w:name w:val="xl96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97">
    <w:name w:val="xl97"/>
    <w:basedOn w:val="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98">
    <w:name w:val="xl98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lef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100">
    <w:name w:val="xl100"/>
    <w:basedOn w:val="a"/>
    <w:pPr>
      <w:widowControl/>
      <w:pBdr>
        <w:right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xl101">
    <w:name w:val="xl101"/>
    <w:basedOn w:val="a"/>
    <w:pPr>
      <w:widowControl/>
      <w:pBdr>
        <w:bottom w:val="single" w:sz="8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right"/>
    </w:pPr>
    <w:rPr>
      <w:rFonts w:hAnsi="바탕"/>
      <w:color w:val="993366"/>
      <w:kern w:val="0"/>
      <w:sz w:val="18"/>
      <w:szCs w:val="18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top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105">
    <w:name w:val="xl105"/>
    <w:basedOn w:val="a"/>
    <w:pPr>
      <w:widowControl/>
      <w:pBdr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106">
    <w:name w:val="xl106"/>
    <w:basedOn w:val="a"/>
    <w:pPr>
      <w:widowControl/>
      <w:pBdr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07">
    <w:name w:val="xl10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108">
    <w:name w:val="xl10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110">
    <w:name w:val="xl110"/>
    <w:basedOn w:val="a"/>
    <w:pPr>
      <w:widowControl/>
      <w:shd w:val="clear" w:color="auto" w:fill="FFFFFF"/>
      <w:wordWrap/>
      <w:autoSpaceDE/>
      <w:autoSpaceDN/>
      <w:spacing w:before="100" w:beforeAutospacing="1" w:after="100" w:afterAutospacing="1"/>
      <w:jc w:val="right"/>
    </w:pPr>
    <w:rPr>
      <w:rFonts w:hAnsi="바탕"/>
      <w:i/>
      <w:iCs/>
      <w:kern w:val="0"/>
      <w:sz w:val="18"/>
      <w:szCs w:val="18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left"/>
    </w:pPr>
    <w:rPr>
      <w:rFonts w:hAnsi="바탕"/>
      <w:b/>
      <w:bCs/>
      <w:kern w:val="0"/>
      <w:sz w:val="18"/>
      <w:szCs w:val="18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14">
    <w:name w:val="xl11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18"/>
      <w:szCs w:val="18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116">
    <w:name w:val="xl11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</w:pBdr>
      <w:shd w:val="clear" w:color="auto" w:fill="CCFFCC"/>
      <w:wordWrap/>
      <w:autoSpaceDE/>
      <w:autoSpaceDN/>
      <w:spacing w:before="100" w:beforeAutospacing="1" w:after="100" w:afterAutospacing="1"/>
      <w:jc w:val="center"/>
    </w:pPr>
    <w:rPr>
      <w:rFonts w:hAnsi="바탕"/>
      <w:kern w:val="0"/>
      <w:sz w:val="18"/>
      <w:szCs w:val="18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119">
    <w:name w:val="xl119"/>
    <w:basedOn w:val="a"/>
    <w:pPr>
      <w:widowControl/>
      <w:pBdr>
        <w:lef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left"/>
    </w:pPr>
    <w:rPr>
      <w:rFonts w:hAnsi="바탕"/>
      <w:color w:val="993366"/>
      <w:kern w:val="0"/>
      <w:sz w:val="18"/>
      <w:szCs w:val="18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color w:val="993366"/>
      <w:kern w:val="0"/>
      <w:sz w:val="18"/>
      <w:szCs w:val="18"/>
    </w:rPr>
  </w:style>
  <w:style w:type="paragraph" w:customStyle="1" w:styleId="xl122">
    <w:name w:val="xl122"/>
    <w:basedOn w:val="a"/>
    <w:pPr>
      <w:widowControl/>
      <w:pBdr>
        <w:left w:val="single" w:sz="4" w:space="0" w:color="auto"/>
      </w:pBdr>
      <w:shd w:val="clear" w:color="auto" w:fill="FFFFFF"/>
      <w:wordWrap/>
      <w:autoSpaceDE/>
      <w:autoSpaceDN/>
      <w:spacing w:before="100" w:beforeAutospacing="1" w:after="100" w:afterAutospacing="1"/>
      <w:jc w:val="center"/>
    </w:pPr>
    <w:rPr>
      <w:rFonts w:hAnsi="바탕"/>
      <w:color w:val="993366"/>
      <w:kern w:val="0"/>
      <w:sz w:val="18"/>
      <w:szCs w:val="18"/>
    </w:rPr>
  </w:style>
  <w:style w:type="character" w:styleId="ac">
    <w:name w:val="FollowedHyperlink"/>
    <w:rPr>
      <w:color w:val="800080"/>
      <w:u w:val="single"/>
    </w:rPr>
  </w:style>
  <w:style w:type="paragraph" w:styleId="ad">
    <w:name w:val="footnote text"/>
    <w:basedOn w:val="a"/>
    <w:semiHidden/>
    <w:rPr>
      <w:szCs w:val="20"/>
    </w:rPr>
  </w:style>
  <w:style w:type="character" w:styleId="ae">
    <w:name w:val="footnote reference"/>
    <w:semiHidden/>
    <w:rPr>
      <w:vertAlign w:val="superscript"/>
    </w:rPr>
  </w:style>
  <w:style w:type="paragraph" w:customStyle="1" w:styleId="DeloitteBody">
    <w:name w:val="Deloitte Body"/>
    <w:rsid w:val="00402B08"/>
    <w:pPr>
      <w:suppressAutoHyphens/>
      <w:spacing w:after="120"/>
    </w:pPr>
    <w:rPr>
      <w:rFonts w:ascii="Verdana" w:hAnsi="Verdana"/>
      <w:lang w:eastAsia="en-US"/>
    </w:rPr>
  </w:style>
  <w:style w:type="paragraph" w:customStyle="1" w:styleId="DeloitteTitle">
    <w:name w:val="Deloitte Title"/>
    <w:basedOn w:val="a"/>
    <w:rsid w:val="00402B08"/>
    <w:pPr>
      <w:keepLines/>
      <w:pageBreakBefore/>
      <w:widowControl/>
      <w:suppressAutoHyphens/>
      <w:wordWrap/>
      <w:autoSpaceDE/>
      <w:autoSpaceDN/>
      <w:spacing w:before="3000" w:after="240"/>
      <w:jc w:val="left"/>
    </w:pPr>
    <w:rPr>
      <w:rFonts w:ascii="Times New Roman"/>
      <w:kern w:val="0"/>
      <w:sz w:val="72"/>
      <w:szCs w:val="20"/>
      <w:lang w:eastAsia="en-US"/>
    </w:rPr>
  </w:style>
  <w:style w:type="paragraph" w:customStyle="1" w:styleId="DeloitteSubtitle">
    <w:name w:val="Deloitte Subtitle"/>
    <w:basedOn w:val="DeloitteTitle"/>
    <w:rsid w:val="00402B08"/>
    <w:pPr>
      <w:pageBreakBefore w:val="0"/>
      <w:spacing w:before="600"/>
    </w:pPr>
    <w:rPr>
      <w:sz w:val="44"/>
    </w:rPr>
  </w:style>
  <w:style w:type="paragraph" w:customStyle="1" w:styleId="Deloittecoverdate">
    <w:name w:val="Deloitte cover date"/>
    <w:basedOn w:val="DeloitteSubtitle"/>
    <w:rsid w:val="00402B08"/>
    <w:rPr>
      <w:color w:val="000080"/>
      <w:sz w:val="32"/>
    </w:rPr>
  </w:style>
  <w:style w:type="paragraph" w:styleId="af">
    <w:name w:val="annotation text"/>
    <w:basedOn w:val="a"/>
    <w:link w:val="Char"/>
    <w:semiHidden/>
    <w:rsid w:val="00402B08"/>
    <w:pPr>
      <w:widowControl/>
      <w:wordWrap/>
      <w:autoSpaceDE/>
      <w:autoSpaceDN/>
      <w:jc w:val="left"/>
    </w:pPr>
    <w:rPr>
      <w:rFonts w:ascii="Times New Roman"/>
      <w:kern w:val="0"/>
      <w:szCs w:val="20"/>
      <w:lang w:eastAsia="en-US"/>
    </w:rPr>
  </w:style>
  <w:style w:type="paragraph" w:styleId="af0">
    <w:name w:val="Normal Indent"/>
    <w:basedOn w:val="a"/>
    <w:link w:val="Char0"/>
    <w:rsid w:val="00A923FD"/>
    <w:pPr>
      <w:autoSpaceDE/>
      <w:autoSpaceDN/>
      <w:ind w:left="851"/>
    </w:pPr>
    <w:rPr>
      <w:rFonts w:ascii="Arial Narrow" w:eastAsia="가는각진제목체" w:hAnsi="Arial Narrow"/>
      <w:szCs w:val="20"/>
    </w:rPr>
  </w:style>
  <w:style w:type="character" w:customStyle="1" w:styleId="Char0">
    <w:name w:val="표준 들여쓰기 Char"/>
    <w:link w:val="af0"/>
    <w:rsid w:val="00A923FD"/>
    <w:rPr>
      <w:rFonts w:ascii="Arial Narrow" w:eastAsia="가는각진제목체" w:hAnsi="Arial Narrow"/>
      <w:kern w:val="2"/>
      <w:lang w:val="en-US" w:eastAsia="ko-KR" w:bidi="ar-SA"/>
    </w:rPr>
  </w:style>
  <w:style w:type="table" w:styleId="af1">
    <w:name w:val="Table Grid"/>
    <w:basedOn w:val="a1"/>
    <w:rsid w:val="006C3E1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sid w:val="00BD39FC"/>
    <w:rPr>
      <w:rFonts w:ascii="Arial" w:eastAsia="돋움" w:hAnsi="Arial"/>
      <w:sz w:val="18"/>
      <w:szCs w:val="18"/>
    </w:rPr>
  </w:style>
  <w:style w:type="paragraph" w:styleId="af3">
    <w:name w:val="List Paragraph"/>
    <w:basedOn w:val="a"/>
    <w:uiPriority w:val="34"/>
    <w:qFormat/>
    <w:rsid w:val="00717619"/>
    <w:pPr>
      <w:ind w:left="720"/>
      <w:contextualSpacing/>
    </w:pPr>
  </w:style>
  <w:style w:type="character" w:styleId="af4">
    <w:name w:val="annotation reference"/>
    <w:basedOn w:val="a0"/>
    <w:rsid w:val="00727560"/>
    <w:rPr>
      <w:sz w:val="18"/>
      <w:szCs w:val="18"/>
    </w:rPr>
  </w:style>
  <w:style w:type="paragraph" w:styleId="af5">
    <w:name w:val="annotation subject"/>
    <w:basedOn w:val="af"/>
    <w:next w:val="af"/>
    <w:link w:val="Char1"/>
    <w:rsid w:val="00727560"/>
    <w:pPr>
      <w:widowControl w:val="0"/>
      <w:wordWrap w:val="0"/>
      <w:autoSpaceDE w:val="0"/>
      <w:autoSpaceDN w:val="0"/>
    </w:pPr>
    <w:rPr>
      <w:rFonts w:ascii="바탕"/>
      <w:b/>
      <w:bCs/>
      <w:kern w:val="2"/>
      <w:szCs w:val="24"/>
      <w:lang w:eastAsia="ko-KR"/>
    </w:rPr>
  </w:style>
  <w:style w:type="character" w:customStyle="1" w:styleId="Char">
    <w:name w:val="메모 텍스트 Char"/>
    <w:basedOn w:val="a0"/>
    <w:link w:val="af"/>
    <w:semiHidden/>
    <w:rsid w:val="00727560"/>
    <w:rPr>
      <w:lang w:eastAsia="en-US"/>
    </w:rPr>
  </w:style>
  <w:style w:type="character" w:customStyle="1" w:styleId="Char1">
    <w:name w:val="메모 주제 Char"/>
    <w:basedOn w:val="Char"/>
    <w:link w:val="af5"/>
    <w:rsid w:val="00727560"/>
    <w:rPr>
      <w:rFonts w:ascii="바탕"/>
      <w:b/>
      <w:bCs/>
      <w:kern w:val="2"/>
      <w:szCs w:val="24"/>
      <w:lang w:eastAsia="en-US"/>
    </w:rPr>
  </w:style>
  <w:style w:type="paragraph" w:styleId="af6">
    <w:name w:val="Note Heading"/>
    <w:basedOn w:val="a"/>
    <w:next w:val="a"/>
    <w:link w:val="Char2"/>
    <w:uiPriority w:val="99"/>
    <w:unhideWhenUsed/>
    <w:rsid w:val="00E43397"/>
    <w:pPr>
      <w:spacing w:after="200" w:line="276" w:lineRule="auto"/>
      <w:jc w:val="center"/>
    </w:pPr>
    <w:rPr>
      <w:rFonts w:asciiTheme="minorHAnsi" w:eastAsiaTheme="minorEastAsia" w:hAnsiTheme="minorHAnsi" w:cstheme="minorBidi"/>
      <w:szCs w:val="20"/>
    </w:rPr>
  </w:style>
  <w:style w:type="character" w:customStyle="1" w:styleId="Char2">
    <w:name w:val="각주/미주 머리글 Char"/>
    <w:basedOn w:val="a0"/>
    <w:link w:val="af6"/>
    <w:uiPriority w:val="99"/>
    <w:rsid w:val="00E43397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E1D7-30EB-4CE5-973A-ADA3C710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Deloitte Touche Tohmatsu Services, Inc.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Min, Suhee</dc:creator>
  <cp:keywords/>
  <cp:lastModifiedBy>user</cp:lastModifiedBy>
  <cp:revision>8</cp:revision>
  <cp:lastPrinted>2018-10-01T01:41:00Z</cp:lastPrinted>
  <dcterms:created xsi:type="dcterms:W3CDTF">2024-02-02T08:55:00Z</dcterms:created>
  <dcterms:modified xsi:type="dcterms:W3CDTF">2025-12-04T08:40:00Z</dcterms:modified>
</cp:coreProperties>
</file>